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3E" w:rsidRPr="00D04870" w:rsidRDefault="00302A3E" w:rsidP="00302A3E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  <w:r w:rsidRPr="00D04870">
        <w:rPr>
          <w:rFonts w:ascii="Arial" w:hAnsi="Arial" w:cs="Arial"/>
          <w:b/>
          <w:bCs/>
          <w:color w:val="00B050"/>
          <w:sz w:val="36"/>
          <w:szCs w:val="36"/>
        </w:rPr>
        <w:t>Zápis</w:t>
      </w:r>
    </w:p>
    <w:p w:rsidR="00302A3E" w:rsidRPr="00D04870" w:rsidRDefault="00302A3E" w:rsidP="00302A3E">
      <w:pPr>
        <w:jc w:val="center"/>
        <w:rPr>
          <w:rFonts w:ascii="Arial" w:hAnsi="Arial" w:cs="Arial"/>
          <w:color w:val="00B050"/>
        </w:rPr>
      </w:pPr>
      <w:r w:rsidRPr="00D04870">
        <w:rPr>
          <w:rFonts w:ascii="Arial" w:hAnsi="Arial" w:cs="Arial"/>
          <w:color w:val="00B050"/>
        </w:rPr>
        <w:t>z členské schůze KCHTŠ</w:t>
      </w:r>
    </w:p>
    <w:p w:rsidR="00302A3E" w:rsidRPr="00D04870" w:rsidRDefault="00302A3E" w:rsidP="00302A3E">
      <w:pPr>
        <w:jc w:val="center"/>
        <w:rPr>
          <w:rFonts w:ascii="Arial" w:hAnsi="Arial" w:cs="Arial"/>
          <w:color w:val="00B050"/>
        </w:rPr>
      </w:pPr>
      <w:r w:rsidRPr="00D04870">
        <w:rPr>
          <w:rFonts w:ascii="Arial" w:hAnsi="Arial" w:cs="Arial"/>
          <w:color w:val="00B050"/>
        </w:rPr>
        <w:t xml:space="preserve">konané dne </w:t>
      </w:r>
      <w:r>
        <w:rPr>
          <w:rFonts w:ascii="Arial" w:hAnsi="Arial" w:cs="Arial"/>
          <w:color w:val="00B050"/>
        </w:rPr>
        <w:t>14</w:t>
      </w:r>
      <w:r w:rsidRPr="00D04870">
        <w:rPr>
          <w:rFonts w:ascii="Arial" w:hAnsi="Arial" w:cs="Arial"/>
          <w:color w:val="00B050"/>
        </w:rPr>
        <w:t>. </w:t>
      </w:r>
      <w:r>
        <w:rPr>
          <w:rFonts w:ascii="Arial" w:hAnsi="Arial" w:cs="Arial"/>
          <w:color w:val="00B050"/>
        </w:rPr>
        <w:t>5</w:t>
      </w:r>
      <w:r w:rsidRPr="00D04870">
        <w:rPr>
          <w:rFonts w:ascii="Arial" w:hAnsi="Arial" w:cs="Arial"/>
          <w:color w:val="00B050"/>
        </w:rPr>
        <w:t>. 20</w:t>
      </w:r>
      <w:r>
        <w:rPr>
          <w:rFonts w:ascii="Arial" w:hAnsi="Arial" w:cs="Arial"/>
          <w:color w:val="00B050"/>
        </w:rPr>
        <w:t>22 v Praze 8, Kobylisy</w:t>
      </w:r>
    </w:p>
    <w:p w:rsidR="00302A3E" w:rsidRDefault="00302A3E" w:rsidP="00302A3E">
      <w:pPr>
        <w:jc w:val="center"/>
        <w:rPr>
          <w:rFonts w:ascii="Arial" w:hAnsi="Arial" w:cs="Arial"/>
        </w:rPr>
      </w:pPr>
    </w:p>
    <w:p w:rsidR="00302A3E" w:rsidRDefault="00302A3E" w:rsidP="00302A3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Přítomno: 9 členů </w:t>
      </w:r>
    </w:p>
    <w:p w:rsidR="00302A3E" w:rsidRDefault="00302A3E" w:rsidP="00302A3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Omluveni: jednatelka Šárka Hájková, výstavní referentka Lucie Jelínková, členové - Lenka Šmejkalová, Dana Karlová, Miloslav Buřil, Josef Štefánek. </w:t>
      </w:r>
    </w:p>
    <w:p w:rsidR="00302A3E" w:rsidRDefault="00302A3E" w:rsidP="00302A3E">
      <w:pPr>
        <w:jc w:val="both"/>
        <w:rPr>
          <w:rFonts w:ascii="Calibri" w:hAnsi="Calibri" w:cs="Arial"/>
        </w:rPr>
      </w:pPr>
    </w:p>
    <w:p w:rsidR="00302A3E" w:rsidRDefault="00302A3E" w:rsidP="00302A3E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7428E5">
        <w:rPr>
          <w:rFonts w:ascii="Calibri" w:hAnsi="Calibri" w:cs="Arial"/>
        </w:rPr>
        <w:t xml:space="preserve">Schválení programu všemi členy </w:t>
      </w:r>
      <w:r>
        <w:rPr>
          <w:rFonts w:ascii="Calibri" w:hAnsi="Calibri" w:cs="Arial"/>
        </w:rPr>
        <w:t>(</w:t>
      </w:r>
      <w:r>
        <w:rPr>
          <w:rFonts w:ascii="Calibri" w:hAnsi="Calibri" w:cs="Arial"/>
          <w:b/>
        </w:rPr>
        <w:t>9 – pro, 0 – proti, 0 – se zdrželo</w:t>
      </w:r>
      <w:r>
        <w:rPr>
          <w:rFonts w:ascii="Calibri" w:hAnsi="Calibri" w:cs="Arial"/>
        </w:rPr>
        <w:t>).</w:t>
      </w:r>
    </w:p>
    <w:p w:rsidR="00302A3E" w:rsidRDefault="00302A3E" w:rsidP="00302A3E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7428E5">
        <w:rPr>
          <w:rFonts w:ascii="Calibri" w:hAnsi="Calibri" w:cs="Arial"/>
        </w:rPr>
        <w:t>Odsouhlasení návrhu, aby byla uhrazena konzumace nápojů všem zúčastněným členům z prostředků Klubu</w:t>
      </w:r>
      <w:r>
        <w:rPr>
          <w:rFonts w:ascii="Calibri" w:hAnsi="Calibri" w:cs="Arial"/>
        </w:rPr>
        <w:t xml:space="preserve"> (</w:t>
      </w:r>
      <w:r>
        <w:rPr>
          <w:rFonts w:ascii="Calibri" w:hAnsi="Calibri" w:cs="Arial"/>
          <w:b/>
        </w:rPr>
        <w:t>9 – pro, 0 – proti, 0 – se zdrželo</w:t>
      </w:r>
      <w:r>
        <w:rPr>
          <w:rFonts w:ascii="Calibri" w:hAnsi="Calibri" w:cs="Arial"/>
        </w:rPr>
        <w:t>)</w:t>
      </w:r>
      <w:r w:rsidRPr="007428E5">
        <w:rPr>
          <w:rFonts w:ascii="Calibri" w:hAnsi="Calibri" w:cs="Arial"/>
        </w:rPr>
        <w:t>.</w:t>
      </w:r>
    </w:p>
    <w:p w:rsidR="00302A3E" w:rsidRPr="007428E5" w:rsidRDefault="00302A3E" w:rsidP="00302A3E">
      <w:pPr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Členská schůze projednala následující body:</w:t>
      </w:r>
    </w:p>
    <w:p w:rsidR="00302A3E" w:rsidRDefault="00302A3E" w:rsidP="00302A3E">
      <w:pPr>
        <w:jc w:val="both"/>
        <w:rPr>
          <w:rFonts w:ascii="Calibri" w:hAnsi="Calibri" w:cs="Arial"/>
        </w:rPr>
      </w:pPr>
    </w:p>
    <w:p w:rsidR="00302A3E" w:rsidRPr="006B6B09" w:rsidRDefault="00302A3E" w:rsidP="00302A3E">
      <w:pPr>
        <w:spacing w:before="240"/>
        <w:ind w:left="3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 </w:t>
      </w:r>
      <w:r w:rsidRPr="006B6B09">
        <w:rPr>
          <w:rFonts w:ascii="Calibri" w:hAnsi="Calibri" w:cs="Arial"/>
          <w:b/>
        </w:rPr>
        <w:t xml:space="preserve">Zpráva předsedy Klubu: </w:t>
      </w:r>
    </w:p>
    <w:p w:rsidR="00302A3E" w:rsidRDefault="00302A3E" w:rsidP="00302A3E">
      <w:pPr>
        <w:numPr>
          <w:ilvl w:val="1"/>
          <w:numId w:val="6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Webové stránky Klubu</w:t>
      </w:r>
    </w:p>
    <w:p w:rsidR="00302A3E" w:rsidRDefault="00302A3E" w:rsidP="00302A3E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Předseda informoval členskou základnu o problematice webových stránek KCHTŠ – současný stav – stránky fungují, předseda je průběžně aktualizuje a doplňuje další informace (novinky, inzeráty apod.). Jejich forma však neodpovídá současným požadavkům, je třeba je zcela přepracovat. </w:t>
      </w:r>
      <w:r w:rsidRPr="00BC34EC">
        <w:rPr>
          <w:rFonts w:ascii="Calibri" w:hAnsi="Calibri" w:cs="Arial"/>
          <w:b/>
          <w:bCs/>
        </w:rPr>
        <w:t xml:space="preserve">Výzva </w:t>
      </w:r>
      <w:r>
        <w:rPr>
          <w:rFonts w:ascii="Calibri" w:hAnsi="Calibri" w:cs="Arial"/>
        </w:rPr>
        <w:t>pro všechny členy Klubu, aby se pokusili zajistit nějakého odborníka, který by je předělal a aktualizoval. Členská schůze se na základě výzvy předsedy dohodla, že by takovému odborníkovi zaplatila za přepracování stránek do max. částky ve výši 30 tis. Kč (odsouhlaseno (</w:t>
      </w:r>
      <w:r>
        <w:rPr>
          <w:rFonts w:ascii="Calibri" w:hAnsi="Calibri" w:cs="Arial"/>
          <w:b/>
        </w:rPr>
        <w:t>9 – pro, 0 – proti, 0 – se zdrželo</w:t>
      </w:r>
      <w:r>
        <w:rPr>
          <w:rFonts w:ascii="Calibri" w:hAnsi="Calibri" w:cs="Arial"/>
        </w:rPr>
        <w:t>).</w:t>
      </w:r>
    </w:p>
    <w:p w:rsidR="00302A3E" w:rsidRDefault="00302A3E" w:rsidP="00302A3E">
      <w:pPr>
        <w:numPr>
          <w:ilvl w:val="1"/>
          <w:numId w:val="6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Zpráva o fungování Výboru Klubu: </w:t>
      </w:r>
    </w:p>
    <w:p w:rsidR="00302A3E" w:rsidRPr="00200BD2" w:rsidRDefault="00302A3E" w:rsidP="00302A3E">
      <w:pPr>
        <w:pStyle w:val="Odstavecseseznamem"/>
        <w:numPr>
          <w:ilvl w:val="0"/>
          <w:numId w:val="9"/>
        </w:numPr>
        <w:spacing w:before="240"/>
        <w:jc w:val="both"/>
        <w:rPr>
          <w:rFonts w:ascii="Calibri" w:hAnsi="Calibri" w:cs="Arial"/>
        </w:rPr>
      </w:pPr>
      <w:r w:rsidRPr="00200BD2">
        <w:rPr>
          <w:rFonts w:ascii="Calibri" w:hAnsi="Calibri" w:cs="Arial"/>
        </w:rPr>
        <w:t>V září 2021 byl na členské schůzi zvolen nový Výbor KCHTŠ a s tím byly spojeny i nezbytné administrativní úkony – registrace změny sídla Klubu, registrace členů výboru, převedení práv k účtu Klubu pro pokladníka, nahlášení změn na ČMKU. To vše bylo poměrně náročné, protože administrativa se zvyšuje a pro vyřízení všech formalit potřebných k tomu, aby mohl Klub a nový Výbor fungovat, byla nezbytná poměrně rychlá komunikace mezi všemi členy Výboru. Ke zdržení vyřízení všech potřebných formalit došlo v důsledku špatné komunikace ze strany nově zvolené jednatelky Šárky Hájkové, která často nereagovala, nebo až s velkým zpožděním, na e</w:t>
      </w:r>
      <w:r w:rsidRPr="00200BD2">
        <w:rPr>
          <w:rFonts w:ascii="Calibri" w:hAnsi="Calibri" w:cs="Arial"/>
        </w:rPr>
        <w:noBreakHyphen/>
        <w:t xml:space="preserve">maily nebo telefonáty předsedy. Tím docházelo k prodlevě při vyřizování potřebných dokumentů – např. nová registrace Klubu. Vzhledem k tomu, že komunikace s jednatelkou se nezlepšovala, byla na základě podnětu revizní komise předsedou Klubu </w:t>
      </w:r>
      <w:r w:rsidR="00B842AA">
        <w:rPr>
          <w:rFonts w:ascii="Calibri" w:hAnsi="Calibri" w:cs="Arial"/>
        </w:rPr>
        <w:t>s</w:t>
      </w:r>
      <w:r w:rsidRPr="00200BD2">
        <w:rPr>
          <w:rFonts w:ascii="Calibri" w:hAnsi="Calibri" w:cs="Arial"/>
        </w:rPr>
        <w:t xml:space="preserve">volána 2. 5. 2022 kárná komise, která s Šárkou Hájkovou vše řešila. Kárná komise rozhodla, že dá jednatelce prostor ke zlepšení komunikace a její činnosti do září 2022 (příloha č. 1). </w:t>
      </w:r>
    </w:p>
    <w:p w:rsidR="00302A3E" w:rsidRPr="00200BD2" w:rsidRDefault="00302A3E" w:rsidP="00302A3E">
      <w:pPr>
        <w:pStyle w:val="Odstavecseseznamem"/>
        <w:numPr>
          <w:ilvl w:val="0"/>
          <w:numId w:val="9"/>
        </w:numPr>
        <w:spacing w:before="240"/>
        <w:jc w:val="both"/>
        <w:rPr>
          <w:rFonts w:ascii="Calibri" w:hAnsi="Calibri" w:cs="Arial"/>
        </w:rPr>
      </w:pPr>
      <w:r w:rsidRPr="00200BD2">
        <w:rPr>
          <w:rFonts w:ascii="Calibri" w:hAnsi="Calibri" w:cs="Arial"/>
        </w:rPr>
        <w:t>Předseda upozornil na návrh změny v Doplňkovém řádu, které projednával se členy Výboru: V bodě Ad 4. – Pravomoci členů výboru, dochází ke změně, kdy povinnost pokladníka, který na základě žádostí a přijatých plateb vystavoval, rozesílal a evidoval krycí listy, přechází na poradce chovu (příloha č. 2) – odsouhlaseno (</w:t>
      </w:r>
      <w:r w:rsidRPr="001A0ED7">
        <w:rPr>
          <w:rFonts w:ascii="Calibri" w:hAnsi="Calibri" w:cs="Arial"/>
          <w:b/>
        </w:rPr>
        <w:t>9 – pro, 0 – proti, 0 – se zdrželo</w:t>
      </w:r>
      <w:r w:rsidRPr="00200BD2">
        <w:rPr>
          <w:rFonts w:ascii="Calibri" w:hAnsi="Calibri" w:cs="Arial"/>
        </w:rPr>
        <w:t>).</w:t>
      </w:r>
    </w:p>
    <w:p w:rsidR="00302A3E" w:rsidRDefault="00302A3E" w:rsidP="00302A3E">
      <w:pPr>
        <w:numPr>
          <w:ilvl w:val="1"/>
          <w:numId w:val="6"/>
        </w:numPr>
        <w:spacing w:before="240"/>
        <w:jc w:val="both"/>
        <w:rPr>
          <w:rFonts w:ascii="Calibri" w:hAnsi="Calibri" w:cs="Arial"/>
        </w:rPr>
      </w:pPr>
      <w:r w:rsidRPr="0070166A">
        <w:rPr>
          <w:rFonts w:ascii="Calibri" w:hAnsi="Calibri" w:cs="Arial"/>
        </w:rPr>
        <w:lastRenderedPageBreak/>
        <w:t>Zpráva z VH ČMKU</w:t>
      </w:r>
    </w:p>
    <w:p w:rsidR="00302A3E" w:rsidRPr="0070166A" w:rsidRDefault="00302A3E" w:rsidP="00302A3E">
      <w:pPr>
        <w:numPr>
          <w:ilvl w:val="1"/>
          <w:numId w:val="7"/>
        </w:numPr>
        <w:autoSpaceDE w:val="0"/>
        <w:autoSpaceDN w:val="0"/>
        <w:adjustRightInd w:val="0"/>
        <w:spacing w:before="240"/>
        <w:ind w:left="709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Předseda i</w:t>
      </w:r>
      <w:r w:rsidRPr="0070166A">
        <w:rPr>
          <w:rFonts w:ascii="Calibri" w:hAnsi="Calibri" w:cs="Arial"/>
        </w:rPr>
        <w:t>nformoval členskou schůzi o účasti na Valné hromadě ČMKU konané dne 26.</w:t>
      </w:r>
      <w:r>
        <w:rPr>
          <w:rFonts w:ascii="Calibri" w:hAnsi="Calibri" w:cs="Arial"/>
        </w:rPr>
        <w:t xml:space="preserve"> </w:t>
      </w:r>
      <w:r w:rsidRPr="0070166A">
        <w:rPr>
          <w:rFonts w:ascii="Calibri" w:hAnsi="Calibri" w:cs="Arial"/>
        </w:rPr>
        <w:t>4.</w:t>
      </w:r>
      <w:r>
        <w:rPr>
          <w:rFonts w:ascii="Calibri" w:hAnsi="Calibri" w:cs="Arial"/>
        </w:rPr>
        <w:t xml:space="preserve"> </w:t>
      </w:r>
      <w:r w:rsidRPr="0070166A">
        <w:rPr>
          <w:rFonts w:ascii="Calibri" w:hAnsi="Calibri" w:cs="Arial"/>
        </w:rPr>
        <w:t>2022 v Brně. Klub zastupoval místo jednatelky, která se z účasti omluvila</w:t>
      </w:r>
      <w:r>
        <w:rPr>
          <w:rFonts w:ascii="Calibri" w:hAnsi="Calibri" w:cs="Arial"/>
        </w:rPr>
        <w:t>. V</w:t>
      </w:r>
      <w:r w:rsidRPr="0070166A">
        <w:rPr>
          <w:rFonts w:ascii="Calibri" w:hAnsi="Calibri" w:cs="Arial"/>
        </w:rPr>
        <w:t xml:space="preserve">H se zúčastnilo celkem 101 zástupců chovatelských klubů ze 169, ke schvalování </w:t>
      </w:r>
      <w:r>
        <w:rPr>
          <w:rFonts w:ascii="Calibri" w:hAnsi="Calibri" w:cs="Arial"/>
        </w:rPr>
        <w:t xml:space="preserve">změn stanov </w:t>
      </w:r>
      <w:r w:rsidRPr="0070166A">
        <w:rPr>
          <w:rFonts w:ascii="Calibri" w:hAnsi="Calibri" w:cs="Arial"/>
        </w:rPr>
        <w:t xml:space="preserve">chyběl 1 </w:t>
      </w:r>
      <w:r>
        <w:rPr>
          <w:rFonts w:ascii="Calibri" w:hAnsi="Calibri" w:cs="Arial"/>
        </w:rPr>
        <w:t>potřebný hlas</w:t>
      </w:r>
      <w:r w:rsidRPr="0070166A">
        <w:rPr>
          <w:rFonts w:ascii="Calibri" w:hAnsi="Calibri" w:cs="Arial"/>
        </w:rPr>
        <w:t xml:space="preserve">. ČMKU pojednala zprávy za roky 2019 a 2020, kdy se VH nekonala z důvodů pandemie </w:t>
      </w:r>
      <w:proofErr w:type="spellStart"/>
      <w:r w:rsidRPr="0070166A">
        <w:rPr>
          <w:rFonts w:ascii="Calibri" w:hAnsi="Calibri" w:cs="Arial"/>
        </w:rPr>
        <w:t>koronaviru</w:t>
      </w:r>
      <w:proofErr w:type="spellEnd"/>
      <w:r w:rsidRPr="0070166A">
        <w:rPr>
          <w:rFonts w:ascii="Calibri" w:hAnsi="Calibri" w:cs="Arial"/>
        </w:rPr>
        <w:t xml:space="preserve"> a bezpečnostních opatření s ní spojených. Valná hromada vzala na vědomí zprávu předsedy ČMKU, zprávu předsedy Dozorčí rady ČMKU, schválila hospodářský výsledek po zdanění za roky 2019 a 2020 ve výši 12.000</w:t>
      </w:r>
      <w:r>
        <w:rPr>
          <w:rFonts w:ascii="Calibri" w:hAnsi="Calibri" w:cs="Arial"/>
        </w:rPr>
        <w:t> </w:t>
      </w:r>
      <w:r w:rsidRPr="0070166A">
        <w:rPr>
          <w:rFonts w:ascii="Calibri" w:hAnsi="Calibri" w:cs="Arial"/>
        </w:rPr>
        <w:t>Kč, resp. 441.000</w:t>
      </w:r>
      <w:r>
        <w:rPr>
          <w:rFonts w:ascii="Calibri" w:hAnsi="Calibri" w:cs="Arial"/>
        </w:rPr>
        <w:t> </w:t>
      </w:r>
      <w:r w:rsidRPr="0070166A">
        <w:rPr>
          <w:rFonts w:ascii="Calibri" w:hAnsi="Calibri" w:cs="Arial"/>
        </w:rPr>
        <w:t xml:space="preserve">Kč. </w:t>
      </w:r>
    </w:p>
    <w:p w:rsidR="00302A3E" w:rsidRDefault="00302A3E" w:rsidP="00302A3E">
      <w:pPr>
        <w:numPr>
          <w:ilvl w:val="1"/>
          <w:numId w:val="8"/>
        </w:numPr>
        <w:autoSpaceDE w:val="0"/>
        <w:autoSpaceDN w:val="0"/>
        <w:adjustRightInd w:val="0"/>
        <w:spacing w:before="240"/>
        <w:ind w:left="1701" w:firstLine="0"/>
        <w:jc w:val="both"/>
        <w:rPr>
          <w:rFonts w:ascii="Calibri" w:hAnsi="Calibri" w:cs="Arial"/>
        </w:rPr>
      </w:pPr>
      <w:r w:rsidRPr="004C1CF6">
        <w:rPr>
          <w:rFonts w:ascii="Calibri" w:hAnsi="Calibri" w:cs="Arial"/>
        </w:rPr>
        <w:t xml:space="preserve">Byl projednán návrh </w:t>
      </w:r>
      <w:proofErr w:type="spellStart"/>
      <w:proofErr w:type="gramStart"/>
      <w:r w:rsidRPr="007829A6">
        <w:rPr>
          <w:rFonts w:ascii="Calibri" w:hAnsi="Calibri" w:cs="Arial"/>
        </w:rPr>
        <w:t>Cane</w:t>
      </w:r>
      <w:proofErr w:type="spellEnd"/>
      <w:proofErr w:type="gramEnd"/>
      <w:r w:rsidRPr="007829A6">
        <w:rPr>
          <w:rFonts w:ascii="Calibri" w:hAnsi="Calibri" w:cs="Arial"/>
        </w:rPr>
        <w:t xml:space="preserve"> </w:t>
      </w:r>
      <w:proofErr w:type="spellStart"/>
      <w:r w:rsidRPr="007829A6">
        <w:rPr>
          <w:rFonts w:ascii="Calibri" w:hAnsi="Calibri" w:cs="Arial"/>
        </w:rPr>
        <w:t>corso</w:t>
      </w:r>
      <w:proofErr w:type="spellEnd"/>
      <w:r w:rsidRPr="007829A6">
        <w:rPr>
          <w:rFonts w:ascii="Calibri" w:hAnsi="Calibri" w:cs="Arial"/>
        </w:rPr>
        <w:t xml:space="preserve"> klubu Č</w:t>
      </w:r>
      <w:r w:rsidRPr="004C1CF6">
        <w:rPr>
          <w:rFonts w:ascii="Calibri" w:hAnsi="Calibri" w:cs="Arial"/>
        </w:rPr>
        <w:t>R, aby byl ve stanovách ČMKU nahrazen titul</w:t>
      </w:r>
      <w:r w:rsidRPr="007829A6">
        <w:rPr>
          <w:rFonts w:ascii="Calibri" w:hAnsi="Calibri" w:cs="Arial"/>
        </w:rPr>
        <w:t xml:space="preserve"> „předseda ČMKU“ titulem „prezident ČMKU“.</w:t>
      </w:r>
      <w:r w:rsidRPr="004C1CF6">
        <w:rPr>
          <w:rFonts w:ascii="Calibri" w:hAnsi="Calibri" w:cs="Arial"/>
        </w:rPr>
        <w:t xml:space="preserve"> Pro schválení návrhu, a tím i změny stanov je </w:t>
      </w:r>
      <w:proofErr w:type="gramStart"/>
      <w:r w:rsidRPr="004C1CF6">
        <w:rPr>
          <w:rFonts w:ascii="Calibri" w:hAnsi="Calibri" w:cs="Arial"/>
        </w:rPr>
        <w:t>nutné aby</w:t>
      </w:r>
      <w:proofErr w:type="gramEnd"/>
      <w:r w:rsidRPr="004C1CF6">
        <w:rPr>
          <w:rFonts w:ascii="Calibri" w:hAnsi="Calibri" w:cs="Arial"/>
        </w:rPr>
        <w:t xml:space="preserve"> souhlasila 3/5 všech pozvaných delegátů (169 pozvaných, 3/5 = 102), </w:t>
      </w:r>
      <w:r>
        <w:rPr>
          <w:rFonts w:ascii="Calibri" w:hAnsi="Calibri" w:cs="Arial"/>
        </w:rPr>
        <w:t>v</w:t>
      </w:r>
      <w:r w:rsidRPr="004C1CF6">
        <w:rPr>
          <w:rFonts w:ascii="Calibri" w:hAnsi="Calibri" w:cs="Arial"/>
        </w:rPr>
        <w:t xml:space="preserve"> tomto případě chyběl 1 hlas</w:t>
      </w:r>
      <w:r>
        <w:rPr>
          <w:rFonts w:ascii="Calibri" w:hAnsi="Calibri" w:cs="Arial"/>
        </w:rPr>
        <w:t>. Návrh nebyl přijat</w:t>
      </w:r>
      <w:r w:rsidRPr="004C1CF6">
        <w:rPr>
          <w:rFonts w:ascii="Calibri" w:hAnsi="Calibri" w:cs="Arial"/>
        </w:rPr>
        <w:t>.</w:t>
      </w:r>
    </w:p>
    <w:p w:rsidR="00302A3E" w:rsidRPr="004C1CF6" w:rsidRDefault="00302A3E" w:rsidP="00302A3E">
      <w:pPr>
        <w:numPr>
          <w:ilvl w:val="1"/>
          <w:numId w:val="8"/>
        </w:numPr>
        <w:autoSpaceDE w:val="0"/>
        <w:autoSpaceDN w:val="0"/>
        <w:adjustRightInd w:val="0"/>
        <w:spacing w:before="240"/>
        <w:ind w:left="1701" w:firstLine="0"/>
        <w:jc w:val="both"/>
        <w:rPr>
          <w:rFonts w:ascii="Calibri" w:hAnsi="Calibri" w:cs="Calibri"/>
          <w:color w:val="000000"/>
          <w:sz w:val="23"/>
          <w:szCs w:val="23"/>
        </w:rPr>
      </w:pPr>
      <w:r w:rsidRPr="004C1CF6">
        <w:rPr>
          <w:rFonts w:ascii="Calibri" w:hAnsi="Calibri" w:cs="Arial"/>
        </w:rPr>
        <w:t xml:space="preserve">Byl projednán návrh na úpravu Zápisního řádu ČMKU čl. II, odst. 2 písmeno a) tak, aby </w:t>
      </w:r>
      <w:proofErr w:type="gramStart"/>
      <w:r w:rsidRPr="004C1CF6">
        <w:rPr>
          <w:rFonts w:ascii="Calibri" w:hAnsi="Calibri" w:cs="Arial"/>
        </w:rPr>
        <w:t>text</w:t>
      </w:r>
      <w:r>
        <w:rPr>
          <w:rFonts w:ascii="Calibri" w:hAnsi="Calibri" w:cs="Arial"/>
        </w:rPr>
        <w:t xml:space="preserve"> </w:t>
      </w:r>
      <w:r w:rsidRPr="004C1CF6">
        <w:rPr>
          <w:rFonts w:ascii="Calibri" w:hAnsi="Calibri" w:cs="Arial"/>
        </w:rPr>
        <w:t>,,zjištěná</w:t>
      </w:r>
      <w:proofErr w:type="gramEnd"/>
      <w:r w:rsidRPr="004C1CF6">
        <w:rPr>
          <w:rFonts w:ascii="Calibri" w:hAnsi="Calibri" w:cs="Arial"/>
        </w:rPr>
        <w:t xml:space="preserve"> dysplazie kyčelního kloubu těžkého stupně“ byl nahrazen textem ,,zjištěná dysplazie kyčelního kloubu stupně D a E podle klasifikace FCI‘‘.</w:t>
      </w:r>
      <w:r>
        <w:rPr>
          <w:rFonts w:ascii="Calibri" w:hAnsi="Calibri" w:cs="Arial"/>
        </w:rPr>
        <w:t xml:space="preserve"> Návrh nebyl přijat</w:t>
      </w:r>
      <w:r w:rsidRPr="004C1CF6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:rsidR="00302A3E" w:rsidRPr="004C1CF6" w:rsidRDefault="00302A3E" w:rsidP="00302A3E">
      <w:pPr>
        <w:numPr>
          <w:ilvl w:val="1"/>
          <w:numId w:val="8"/>
        </w:numPr>
        <w:autoSpaceDE w:val="0"/>
        <w:autoSpaceDN w:val="0"/>
        <w:adjustRightInd w:val="0"/>
        <w:spacing w:before="240"/>
        <w:ind w:left="1701" w:firstLine="0"/>
        <w:jc w:val="both"/>
        <w:rPr>
          <w:rFonts w:ascii="Calibri" w:hAnsi="Calibri" w:cs="Arial"/>
        </w:rPr>
      </w:pPr>
      <w:r w:rsidRPr="004C1CF6">
        <w:rPr>
          <w:rFonts w:ascii="Calibri" w:hAnsi="Calibri" w:cs="Arial"/>
        </w:rPr>
        <w:t xml:space="preserve">Byl projednán návrh </w:t>
      </w:r>
      <w:r>
        <w:rPr>
          <w:rFonts w:ascii="Calibri" w:hAnsi="Calibri" w:cs="Arial"/>
        </w:rPr>
        <w:t>p</w:t>
      </w:r>
      <w:r w:rsidRPr="004C1CF6">
        <w:rPr>
          <w:rFonts w:ascii="Calibri" w:hAnsi="Calibri" w:cs="Arial"/>
        </w:rPr>
        <w:t xml:space="preserve">ovolit </w:t>
      </w:r>
      <w:proofErr w:type="spellStart"/>
      <w:r w:rsidRPr="004C1CF6">
        <w:rPr>
          <w:rFonts w:ascii="Calibri" w:hAnsi="Calibri" w:cs="Arial"/>
        </w:rPr>
        <w:t>doublemating</w:t>
      </w:r>
      <w:proofErr w:type="spellEnd"/>
      <w:r w:rsidRPr="004C1CF6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tj.</w:t>
      </w:r>
      <w:r w:rsidRPr="004C1CF6">
        <w:rPr>
          <w:rFonts w:ascii="Calibri" w:hAnsi="Calibri" w:cs="Arial"/>
        </w:rPr>
        <w:t xml:space="preserve"> úmyslné krytí </w:t>
      </w:r>
      <w:r>
        <w:rPr>
          <w:rFonts w:ascii="Calibri" w:hAnsi="Calibri" w:cs="Arial"/>
        </w:rPr>
        <w:t xml:space="preserve">feny </w:t>
      </w:r>
      <w:r w:rsidRPr="004C1CF6">
        <w:rPr>
          <w:rFonts w:ascii="Calibri" w:hAnsi="Calibri" w:cs="Arial"/>
        </w:rPr>
        <w:t xml:space="preserve">dvěma různými chovnými psy během jednoho hárání. </w:t>
      </w:r>
      <w:r>
        <w:rPr>
          <w:rFonts w:ascii="Calibri" w:hAnsi="Calibri" w:cs="Arial"/>
        </w:rPr>
        <w:t>K tomu bylo vyžádáno vyjádření FCI: „</w:t>
      </w:r>
      <w:r w:rsidRPr="004C1CF6">
        <w:rPr>
          <w:rFonts w:ascii="Calibri" w:hAnsi="Calibri" w:cs="Arial"/>
        </w:rPr>
        <w:t xml:space="preserve">Chovatelský řád FCI, čl. 18: Průkazy původu, které </w:t>
      </w:r>
      <w:proofErr w:type="gramStart"/>
      <w:r w:rsidRPr="004C1CF6">
        <w:rPr>
          <w:rFonts w:ascii="Calibri" w:hAnsi="Calibri" w:cs="Arial"/>
        </w:rPr>
        <w:t xml:space="preserve">slouží </w:t>
      </w:r>
      <w:proofErr w:type="spellStart"/>
      <w:r w:rsidRPr="004C1CF6">
        <w:rPr>
          <w:rFonts w:ascii="Calibri" w:hAnsi="Calibri" w:cs="Arial"/>
        </w:rPr>
        <w:t>d.f</w:t>
      </w:r>
      <w:proofErr w:type="spellEnd"/>
      <w:r w:rsidRPr="004C1CF6">
        <w:rPr>
          <w:rFonts w:ascii="Calibri" w:hAnsi="Calibri" w:cs="Arial"/>
        </w:rPr>
        <w:t>. jako</w:t>
      </w:r>
      <w:proofErr w:type="gramEnd"/>
      <w:r w:rsidRPr="004C1CF6">
        <w:rPr>
          <w:rFonts w:ascii="Calibri" w:hAnsi="Calibri" w:cs="Arial"/>
        </w:rPr>
        <w:t xml:space="preserve"> rodné listy, se vystavují pouze pro řádné původy. Pro jeden vrh se fena připouští jediným psem. V případě jakýchkoliv odchylek jsou chovatelské kluby povinny na náklady chovatele stanovit původ pomocí rozboru DNA.</w:t>
      </w:r>
      <w:r>
        <w:rPr>
          <w:rFonts w:ascii="Calibri" w:hAnsi="Calibri" w:cs="Arial"/>
        </w:rPr>
        <w:t xml:space="preserve">“ Návrh není v souladu s řády FCI – nehlasovalo se. </w:t>
      </w:r>
    </w:p>
    <w:p w:rsidR="00302A3E" w:rsidRPr="004C1CF6" w:rsidRDefault="00302A3E" w:rsidP="00302A3E">
      <w:pPr>
        <w:numPr>
          <w:ilvl w:val="1"/>
          <w:numId w:val="8"/>
        </w:numPr>
        <w:autoSpaceDE w:val="0"/>
        <w:autoSpaceDN w:val="0"/>
        <w:adjustRightInd w:val="0"/>
        <w:spacing w:before="240"/>
        <w:ind w:left="1701" w:firstLine="0"/>
        <w:jc w:val="both"/>
        <w:rPr>
          <w:rFonts w:ascii="Calibri" w:hAnsi="Calibri" w:cs="Calibri"/>
          <w:color w:val="000000"/>
          <w:sz w:val="23"/>
          <w:szCs w:val="23"/>
        </w:rPr>
      </w:pPr>
      <w:r w:rsidRPr="00EF04C6">
        <w:rPr>
          <w:rFonts w:ascii="Calibri" w:hAnsi="Calibri" w:cs="Arial"/>
        </w:rPr>
        <w:t>Byl projednán návrh z</w:t>
      </w:r>
      <w:r w:rsidRPr="004C1CF6">
        <w:rPr>
          <w:rFonts w:ascii="Calibri" w:hAnsi="Calibri" w:cs="Arial"/>
        </w:rPr>
        <w:t>avést povinný DNA profil u všech plemen a jeho ověření s platností od r. 2023 tak, aby byl prostor pro aktualizaci normativů klubů i ČMKU</w:t>
      </w:r>
      <w:r w:rsidRPr="004C1CF6"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EF04C6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Arial"/>
        </w:rPr>
        <w:t>Návrh nebyl přijat.</w:t>
      </w:r>
      <w:r w:rsidRPr="004C1CF6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:rsidR="00302A3E" w:rsidRDefault="00302A3E" w:rsidP="00302A3E">
      <w:pPr>
        <w:numPr>
          <w:ilvl w:val="1"/>
          <w:numId w:val="7"/>
        </w:numPr>
        <w:autoSpaceDE w:val="0"/>
        <w:autoSpaceDN w:val="0"/>
        <w:adjustRightInd w:val="0"/>
        <w:spacing w:before="240"/>
        <w:ind w:left="993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Další podrobnosti z jednání a usnesení VH ČMKU – viz. zápis na web. </w:t>
      </w:r>
      <w:proofErr w:type="gramStart"/>
      <w:r>
        <w:rPr>
          <w:rFonts w:ascii="Calibri" w:hAnsi="Calibri" w:cs="Arial"/>
        </w:rPr>
        <w:t>stránkách</w:t>
      </w:r>
      <w:proofErr w:type="gramEnd"/>
      <w:r>
        <w:rPr>
          <w:rFonts w:ascii="Calibri" w:hAnsi="Calibri" w:cs="Arial"/>
        </w:rPr>
        <w:t xml:space="preserve"> ČMKU </w:t>
      </w:r>
      <w:hyperlink r:id="rId6" w:history="1">
        <w:r w:rsidRPr="00E62E62">
          <w:rPr>
            <w:rStyle w:val="Hypertextovodkaz"/>
            <w:rFonts w:ascii="Calibri" w:hAnsi="Calibri" w:cs="Arial"/>
          </w:rPr>
          <w:t>www.cmku.cz</w:t>
        </w:r>
      </w:hyperlink>
    </w:p>
    <w:p w:rsidR="00302A3E" w:rsidRDefault="00302A3E" w:rsidP="00302A3E">
      <w:pPr>
        <w:numPr>
          <w:ilvl w:val="0"/>
          <w:numId w:val="1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 diskusi byla zmíněna problematika posuzování počtu jedinců jedním rozhodčím na výstavách (max</w:t>
      </w:r>
      <w:r w:rsidR="00C75F7E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90 psů na jednoho rozhodčího) – rozhodčí nemá pak čas zaučovat v kruhu nového rozhodčího - hospitanta.</w:t>
      </w:r>
    </w:p>
    <w:p w:rsidR="00302A3E" w:rsidRPr="006B6B09" w:rsidRDefault="00302A3E" w:rsidP="00302A3E">
      <w:pPr>
        <w:numPr>
          <w:ilvl w:val="0"/>
          <w:numId w:val="6"/>
        </w:numPr>
        <w:spacing w:before="240"/>
        <w:jc w:val="both"/>
        <w:rPr>
          <w:rFonts w:ascii="Calibri" w:hAnsi="Calibri" w:cs="Arial"/>
          <w:b/>
        </w:rPr>
      </w:pPr>
      <w:r w:rsidRPr="006B6B09">
        <w:rPr>
          <w:rFonts w:ascii="Calibri" w:hAnsi="Calibri" w:cs="Arial"/>
          <w:b/>
        </w:rPr>
        <w:t xml:space="preserve">Zpráva pokladní: </w:t>
      </w:r>
    </w:p>
    <w:p w:rsidR="00302A3E" w:rsidRDefault="00302A3E" w:rsidP="00302A3E">
      <w:pPr>
        <w:numPr>
          <w:ilvl w:val="0"/>
          <w:numId w:val="2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Přehled hospodaření Klubu za rok 2021 byl uveden ve Zpravodaji 1/2022, zpracovala jej Míša Krčková. Vzhledem ke změně členů výboru Klubu po volbách v roce 2021, a tím ukončení funkce pokladní Míši Krčkové, byla pokladna předána v polovině února 2022 nově zvolené pokladní Miluši Abrahamové. Ta členům přednesla zprávu o příjmech a výdajích na účtech Klubu od </w:t>
      </w:r>
      <w:proofErr w:type="gramStart"/>
      <w:r>
        <w:rPr>
          <w:rFonts w:ascii="Calibri" w:hAnsi="Calibri" w:cs="Arial"/>
        </w:rPr>
        <w:t>1.1. do</w:t>
      </w:r>
      <w:proofErr w:type="gramEnd"/>
      <w:r>
        <w:rPr>
          <w:rFonts w:ascii="Calibri" w:hAnsi="Calibri" w:cs="Arial"/>
        </w:rPr>
        <w:t xml:space="preserve"> 30.4.2022.</w:t>
      </w:r>
    </w:p>
    <w:p w:rsidR="00302A3E" w:rsidRDefault="00302A3E" w:rsidP="00302A3E">
      <w:pPr>
        <w:numPr>
          <w:ilvl w:val="0"/>
          <w:numId w:val="2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Celkem uhradilo členské příspěvky 61 členů. Klasické členství má 52 členů, rodinné 9 a 3 mají čestné členství, které je od poplatku osvobozeno. Od počátku roku vstoupilo do Klubu 6 nových členů.</w:t>
      </w:r>
    </w:p>
    <w:p w:rsidR="00302A3E" w:rsidRDefault="00302A3E" w:rsidP="00302A3E">
      <w:pPr>
        <w:spacing w:before="240"/>
        <w:ind w:left="720"/>
        <w:jc w:val="both"/>
        <w:rPr>
          <w:rFonts w:ascii="Calibri" w:hAnsi="Calibri" w:cs="Arial"/>
        </w:rPr>
      </w:pPr>
    </w:p>
    <w:p w:rsidR="00302A3E" w:rsidRPr="009B3E96" w:rsidRDefault="00302A3E" w:rsidP="00302A3E">
      <w:pPr>
        <w:spacing w:before="240"/>
        <w:ind w:firstLine="567"/>
        <w:jc w:val="both"/>
        <w:rPr>
          <w:rFonts w:ascii="Calibri" w:hAnsi="Calibri" w:cs="Arial"/>
          <w:b/>
          <w:bCs/>
        </w:rPr>
      </w:pPr>
      <w:r w:rsidRPr="009B3E96">
        <w:rPr>
          <w:rFonts w:ascii="Calibri" w:hAnsi="Calibri" w:cs="Arial"/>
          <w:b/>
          <w:bCs/>
        </w:rPr>
        <w:t>Přehled o příjmech a výdajích na</w:t>
      </w:r>
      <w:r>
        <w:rPr>
          <w:rFonts w:ascii="Calibri" w:hAnsi="Calibri" w:cs="Arial"/>
          <w:b/>
          <w:bCs/>
        </w:rPr>
        <w:t xml:space="preserve"> běžném</w:t>
      </w:r>
      <w:r w:rsidRPr="009B3E96">
        <w:rPr>
          <w:rFonts w:ascii="Calibri" w:hAnsi="Calibri" w:cs="Arial"/>
          <w:b/>
          <w:bCs/>
        </w:rPr>
        <w:t xml:space="preserve"> účtu Klubu k </w:t>
      </w:r>
      <w:proofErr w:type="gramStart"/>
      <w:r w:rsidRPr="009B3E96">
        <w:rPr>
          <w:rFonts w:ascii="Calibri" w:hAnsi="Calibri" w:cs="Arial"/>
          <w:b/>
          <w:bCs/>
        </w:rPr>
        <w:t>30.4.2022</w:t>
      </w:r>
      <w:proofErr w:type="gramEnd"/>
      <w:r w:rsidRPr="009B3E96">
        <w:rPr>
          <w:rFonts w:ascii="Calibri" w:hAnsi="Calibri" w:cs="Arial"/>
          <w:b/>
          <w:bCs/>
        </w:rPr>
        <w:t>:</w:t>
      </w:r>
    </w:p>
    <w:tbl>
      <w:tblPr>
        <w:tblW w:w="850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1559"/>
      </w:tblGrid>
      <w:tr w:rsidR="00302A3E" w:rsidTr="00807980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302A3E" w:rsidRDefault="00302A3E" w:rsidP="008079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Příjmy v Kč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02A3E" w:rsidRDefault="00302A3E" w:rsidP="008079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Výdaje v Kč</w:t>
            </w:r>
          </w:p>
        </w:tc>
      </w:tr>
      <w:tr w:rsidR="00302A3E" w:rsidTr="0080798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E" w:rsidRDefault="00302A3E" w:rsidP="008079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Členské příspěvky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E" w:rsidRDefault="00302A3E" w:rsidP="00807980">
            <w:pPr>
              <w:ind w:right="35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18 750,00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E" w:rsidRDefault="00302A3E" w:rsidP="008079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Zpravodaj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E" w:rsidRDefault="00302A3E" w:rsidP="00807980">
            <w:pPr>
              <w:ind w:right="63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6 820</w:t>
            </w:r>
          </w:p>
        </w:tc>
      </w:tr>
      <w:tr w:rsidR="00302A3E" w:rsidTr="0080798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E" w:rsidRDefault="00302A3E" w:rsidP="008079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Poplatky Štěňata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E" w:rsidRDefault="00302A3E" w:rsidP="00807980">
            <w:pPr>
              <w:ind w:right="35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7 050,00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3E" w:rsidRDefault="00302A3E" w:rsidP="008079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Cestovné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3E" w:rsidRDefault="00302A3E" w:rsidP="00807980">
            <w:pPr>
              <w:ind w:right="63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765</w:t>
            </w:r>
          </w:p>
        </w:tc>
      </w:tr>
      <w:tr w:rsidR="00302A3E" w:rsidTr="0080798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E" w:rsidRDefault="00302A3E" w:rsidP="008079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ČMKU dotace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E" w:rsidRDefault="00302A3E" w:rsidP="00807980">
            <w:pPr>
              <w:ind w:right="35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3E" w:rsidRDefault="00302A3E" w:rsidP="008079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Poštovné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3E" w:rsidRDefault="00302A3E" w:rsidP="00807980">
            <w:pPr>
              <w:ind w:right="63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1 924</w:t>
            </w:r>
          </w:p>
        </w:tc>
      </w:tr>
      <w:tr w:rsidR="00302A3E" w:rsidTr="0080798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3E" w:rsidRDefault="00302A3E" w:rsidP="008079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3E" w:rsidRDefault="00302A3E" w:rsidP="00807980">
            <w:pPr>
              <w:ind w:right="35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360,58 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3E" w:rsidRDefault="00302A3E" w:rsidP="008079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Ostatní výdaje razítka apod.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3E" w:rsidRDefault="00302A3E" w:rsidP="00807980">
            <w:pPr>
              <w:ind w:right="63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4 479</w:t>
            </w:r>
          </w:p>
        </w:tc>
      </w:tr>
      <w:tr w:rsidR="00302A3E" w:rsidTr="0080798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3E" w:rsidRDefault="00302A3E" w:rsidP="008079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3E" w:rsidRDefault="00302A3E" w:rsidP="00807980">
            <w:pPr>
              <w:ind w:right="35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3E" w:rsidRDefault="00302A3E" w:rsidP="0080798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Poplatky bance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3E" w:rsidRDefault="00302A3E" w:rsidP="00807980">
            <w:pPr>
              <w:ind w:right="63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</w:tr>
      <w:tr w:rsidR="00302A3E" w:rsidTr="0080798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E" w:rsidRDefault="00302A3E" w:rsidP="0080798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příjmy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A3E" w:rsidRDefault="00302A3E" w:rsidP="00807980">
            <w:pPr>
              <w:ind w:right="35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28 260,58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E" w:rsidRDefault="00302A3E" w:rsidP="0080798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A3E" w:rsidRDefault="00302A3E" w:rsidP="00807980">
            <w:pPr>
              <w:ind w:right="639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14 312</w:t>
            </w:r>
          </w:p>
        </w:tc>
      </w:tr>
    </w:tbl>
    <w:p w:rsidR="00302A3E" w:rsidRDefault="00302A3E" w:rsidP="00302A3E">
      <w:pPr>
        <w:spacing w:before="240"/>
        <w:ind w:left="720"/>
        <w:jc w:val="both"/>
        <w:rPr>
          <w:rFonts w:ascii="Calibri" w:hAnsi="Calibri" w:cs="Arial"/>
          <w:b/>
          <w:bCs/>
        </w:rPr>
      </w:pPr>
      <w:r w:rsidRPr="009B3E96">
        <w:rPr>
          <w:rFonts w:ascii="Calibri" w:hAnsi="Calibri" w:cs="Arial"/>
          <w:b/>
          <w:bCs/>
        </w:rPr>
        <w:t>Stav na účt</w:t>
      </w:r>
      <w:r>
        <w:rPr>
          <w:rFonts w:ascii="Calibri" w:hAnsi="Calibri" w:cs="Arial"/>
          <w:b/>
          <w:bCs/>
        </w:rPr>
        <w:t>ech</w:t>
      </w:r>
      <w:r w:rsidRPr="009B3E96">
        <w:rPr>
          <w:rFonts w:ascii="Calibri" w:hAnsi="Calibri" w:cs="Arial"/>
          <w:b/>
          <w:bCs/>
        </w:rPr>
        <w:t xml:space="preserve"> Klubu</w:t>
      </w:r>
      <w:r>
        <w:rPr>
          <w:rFonts w:ascii="Calibri" w:hAnsi="Calibri" w:cs="Arial"/>
          <w:b/>
          <w:bCs/>
        </w:rPr>
        <w:t xml:space="preserve"> k </w:t>
      </w:r>
      <w:proofErr w:type="gramStart"/>
      <w:r>
        <w:rPr>
          <w:rFonts w:ascii="Calibri" w:hAnsi="Calibri" w:cs="Arial"/>
          <w:b/>
          <w:bCs/>
        </w:rPr>
        <w:t>30.4.2022</w:t>
      </w:r>
      <w:proofErr w:type="gramEnd"/>
      <w:r>
        <w:rPr>
          <w:rFonts w:ascii="Calibri" w:hAnsi="Calibri" w:cs="Arial"/>
          <w:b/>
          <w:bCs/>
        </w:rPr>
        <w:t>:</w:t>
      </w:r>
    </w:p>
    <w:tbl>
      <w:tblPr>
        <w:tblW w:w="0" w:type="auto"/>
        <w:tblInd w:w="81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253"/>
        <w:gridCol w:w="3071"/>
        <w:gridCol w:w="3071"/>
      </w:tblGrid>
      <w:tr w:rsidR="00302A3E" w:rsidRPr="006031D4" w:rsidTr="00807980">
        <w:tc>
          <w:tcPr>
            <w:tcW w:w="2253" w:type="dxa"/>
            <w:tcBorders>
              <w:bottom w:val="single" w:sz="12" w:space="0" w:color="000000"/>
            </w:tcBorders>
            <w:shd w:val="clear" w:color="auto" w:fill="A8D08D"/>
          </w:tcPr>
          <w:p w:rsidR="00302A3E" w:rsidRPr="006031D4" w:rsidRDefault="00302A3E" w:rsidP="00807980">
            <w:pPr>
              <w:spacing w:before="240"/>
              <w:jc w:val="both"/>
              <w:rPr>
                <w:rFonts w:ascii="Calibri" w:hAnsi="Calibri" w:cs="Arial"/>
                <w:b/>
                <w:bCs/>
                <w:i/>
                <w:iCs/>
                <w:color w:val="000000"/>
              </w:rPr>
            </w:pPr>
            <w:r w:rsidRPr="006031D4">
              <w:rPr>
                <w:rFonts w:ascii="Calibri" w:hAnsi="Calibri" w:cs="Arial"/>
                <w:b/>
                <w:bCs/>
                <w:i/>
                <w:iCs/>
                <w:color w:val="000000"/>
              </w:rPr>
              <w:t xml:space="preserve">Běžný účet </w:t>
            </w:r>
          </w:p>
        </w:tc>
        <w:tc>
          <w:tcPr>
            <w:tcW w:w="3071" w:type="dxa"/>
            <w:tcBorders>
              <w:bottom w:val="single" w:sz="12" w:space="0" w:color="000000"/>
            </w:tcBorders>
            <w:shd w:val="clear" w:color="auto" w:fill="A8D08D"/>
          </w:tcPr>
          <w:p w:rsidR="00302A3E" w:rsidRPr="006031D4" w:rsidRDefault="00302A3E" w:rsidP="00807980">
            <w:pPr>
              <w:spacing w:before="240"/>
              <w:jc w:val="both"/>
              <w:rPr>
                <w:rFonts w:ascii="Calibri" w:hAnsi="Calibri" w:cs="Arial"/>
                <w:b/>
                <w:bCs/>
                <w:i/>
                <w:iCs/>
                <w:color w:val="000000"/>
              </w:rPr>
            </w:pPr>
            <w:r w:rsidRPr="006031D4">
              <w:rPr>
                <w:rFonts w:ascii="Calibri" w:hAnsi="Calibri" w:cs="Arial"/>
                <w:b/>
                <w:bCs/>
                <w:i/>
                <w:iCs/>
                <w:color w:val="000000"/>
              </w:rPr>
              <w:t>92 242,60 Kč</w:t>
            </w:r>
          </w:p>
        </w:tc>
        <w:tc>
          <w:tcPr>
            <w:tcW w:w="3071" w:type="dxa"/>
            <w:tcBorders>
              <w:bottom w:val="single" w:sz="12" w:space="0" w:color="000000"/>
            </w:tcBorders>
            <w:shd w:val="clear" w:color="auto" w:fill="A8D08D"/>
          </w:tcPr>
          <w:p w:rsidR="00302A3E" w:rsidRPr="006031D4" w:rsidRDefault="00302A3E" w:rsidP="00807980">
            <w:pPr>
              <w:spacing w:before="240"/>
              <w:jc w:val="both"/>
              <w:rPr>
                <w:rFonts w:ascii="Calibri" w:hAnsi="Calibri" w:cs="Arial"/>
                <w:b/>
                <w:bCs/>
                <w:i/>
                <w:iCs/>
                <w:color w:val="000000"/>
              </w:rPr>
            </w:pPr>
            <w:r w:rsidRPr="006031D4">
              <w:rPr>
                <w:rFonts w:ascii="Calibri" w:hAnsi="Calibri" w:cs="Arial"/>
                <w:b/>
                <w:bCs/>
                <w:i/>
                <w:iCs/>
                <w:color w:val="000000"/>
              </w:rPr>
              <w:t>Č.</w:t>
            </w:r>
            <w:r>
              <w:rPr>
                <w:rFonts w:ascii="Calibri" w:hAnsi="Calibri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031D4">
              <w:rPr>
                <w:rFonts w:ascii="Calibri" w:hAnsi="Calibri" w:cs="Arial"/>
                <w:b/>
                <w:bCs/>
                <w:i/>
                <w:iCs/>
                <w:color w:val="000000"/>
              </w:rPr>
              <w:t>ú.</w:t>
            </w:r>
            <w:proofErr w:type="spellEnd"/>
            <w:r w:rsidRPr="006031D4">
              <w:rPr>
                <w:rFonts w:ascii="Calibri" w:hAnsi="Calibri" w:cs="Arial"/>
                <w:b/>
                <w:bCs/>
                <w:i/>
                <w:iCs/>
                <w:color w:val="000000"/>
              </w:rPr>
              <w:t xml:space="preserve"> 225 390 302/0300</w:t>
            </w:r>
          </w:p>
        </w:tc>
      </w:tr>
      <w:tr w:rsidR="00302A3E" w:rsidRPr="006031D4" w:rsidTr="00807980">
        <w:tc>
          <w:tcPr>
            <w:tcW w:w="2253" w:type="dxa"/>
            <w:shd w:val="pct20" w:color="FFFF00" w:fill="FFFFFF"/>
          </w:tcPr>
          <w:p w:rsidR="00302A3E" w:rsidRPr="006031D4" w:rsidRDefault="00302A3E" w:rsidP="00807980">
            <w:pPr>
              <w:spacing w:before="240"/>
              <w:jc w:val="both"/>
              <w:rPr>
                <w:rFonts w:ascii="Calibri" w:hAnsi="Calibri" w:cs="Arial"/>
                <w:b/>
                <w:bCs/>
                <w:i/>
                <w:iCs/>
              </w:rPr>
            </w:pPr>
            <w:r w:rsidRPr="006031D4">
              <w:rPr>
                <w:rFonts w:ascii="Calibri" w:hAnsi="Calibri" w:cs="Arial"/>
                <w:b/>
                <w:bCs/>
                <w:i/>
                <w:iCs/>
              </w:rPr>
              <w:t>Účet pro výstavy</w:t>
            </w:r>
          </w:p>
        </w:tc>
        <w:tc>
          <w:tcPr>
            <w:tcW w:w="3071" w:type="dxa"/>
            <w:shd w:val="pct20" w:color="FFFF00" w:fill="FFFFFF"/>
          </w:tcPr>
          <w:p w:rsidR="00302A3E" w:rsidRPr="006031D4" w:rsidRDefault="00302A3E" w:rsidP="00807980">
            <w:pPr>
              <w:spacing w:before="240"/>
              <w:jc w:val="both"/>
              <w:rPr>
                <w:rFonts w:ascii="Calibri" w:hAnsi="Calibri" w:cs="Arial"/>
              </w:rPr>
            </w:pPr>
            <w:r w:rsidRPr="006031D4">
              <w:rPr>
                <w:rFonts w:ascii="Calibri" w:hAnsi="Calibri" w:cs="Arial"/>
              </w:rPr>
              <w:t>20 890,72 Kč</w:t>
            </w:r>
          </w:p>
        </w:tc>
        <w:tc>
          <w:tcPr>
            <w:tcW w:w="3071" w:type="dxa"/>
            <w:shd w:val="pct20" w:color="FFFF00" w:fill="FFFFFF"/>
          </w:tcPr>
          <w:p w:rsidR="00302A3E" w:rsidRPr="0008581E" w:rsidRDefault="00302A3E" w:rsidP="00807980">
            <w:pPr>
              <w:spacing w:before="240"/>
              <w:jc w:val="both"/>
              <w:rPr>
                <w:rFonts w:ascii="Calibri" w:hAnsi="Calibri" w:cs="Arial"/>
                <w:i/>
                <w:iCs/>
              </w:rPr>
            </w:pPr>
            <w:r w:rsidRPr="0008581E">
              <w:rPr>
                <w:rFonts w:ascii="Calibri" w:hAnsi="Calibri" w:cs="Arial"/>
                <w:i/>
                <w:iCs/>
              </w:rPr>
              <w:t>Č.</w:t>
            </w:r>
            <w:r>
              <w:rPr>
                <w:rFonts w:ascii="Calibri" w:hAnsi="Calibri" w:cs="Arial"/>
                <w:i/>
                <w:iCs/>
              </w:rPr>
              <w:t xml:space="preserve"> </w:t>
            </w:r>
            <w:r w:rsidRPr="0008581E">
              <w:rPr>
                <w:rFonts w:ascii="Calibri" w:hAnsi="Calibri" w:cs="Arial"/>
                <w:i/>
                <w:iCs/>
              </w:rPr>
              <w:t>ú 256 816 126/0300</w:t>
            </w:r>
          </w:p>
        </w:tc>
      </w:tr>
    </w:tbl>
    <w:p w:rsidR="00302A3E" w:rsidRDefault="00302A3E" w:rsidP="00302A3E">
      <w:pPr>
        <w:spacing w:before="240"/>
        <w:ind w:left="720"/>
        <w:jc w:val="both"/>
        <w:rPr>
          <w:rFonts w:ascii="Calibri" w:hAnsi="Calibri" w:cs="Arial"/>
        </w:rPr>
      </w:pPr>
    </w:p>
    <w:p w:rsidR="00302A3E" w:rsidRPr="006B6B09" w:rsidRDefault="00302A3E" w:rsidP="00302A3E">
      <w:pPr>
        <w:numPr>
          <w:ilvl w:val="0"/>
          <w:numId w:val="6"/>
        </w:numPr>
        <w:spacing w:before="240"/>
        <w:jc w:val="both"/>
        <w:rPr>
          <w:rFonts w:ascii="Calibri" w:hAnsi="Calibri" w:cs="Arial"/>
          <w:b/>
        </w:rPr>
      </w:pPr>
      <w:r w:rsidRPr="006B6B09">
        <w:rPr>
          <w:rFonts w:ascii="Calibri" w:hAnsi="Calibri" w:cs="Arial"/>
          <w:b/>
        </w:rPr>
        <w:t>Zpráva poradkyně chovu:</w:t>
      </w:r>
    </w:p>
    <w:p w:rsidR="00302A3E" w:rsidRDefault="00302A3E" w:rsidP="00302A3E">
      <w:pPr>
        <w:numPr>
          <w:ilvl w:val="0"/>
          <w:numId w:val="3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Chov TS je z hlediska zdraví jedinců v dobré kondici. Statistiky o počtu vrhů a narozených štěňat jsou uváděny ve Zpravodaji. V lednovém Zpravodaji bylo uveřejněno využití chovných psů a počty narozených štěňat.</w:t>
      </w:r>
    </w:p>
    <w:p w:rsidR="00302A3E" w:rsidRDefault="00302A3E" w:rsidP="00302A3E">
      <w:pPr>
        <w:numPr>
          <w:ilvl w:val="0"/>
          <w:numId w:val="3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Seznam chovných psů byl zveřejněn v lednovém čísle Zpravodaje. Členové KCHTŠ, a zejména noví, se mohou obracet na poradkyni chovu, pokud potřebují radu o vhodnosti krytí, nebo při výběru krycího psa.</w:t>
      </w:r>
    </w:p>
    <w:p w:rsidR="00302A3E" w:rsidRDefault="00302A3E" w:rsidP="00302A3E">
      <w:pPr>
        <w:numPr>
          <w:ilvl w:val="0"/>
          <w:numId w:val="3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Výzva pro majitele krycích psů, aby, pokud mají zájem, předali svůj kontakt – zejména pak adresu bydliště poradkyni chovu. V rámci pravidel GDPR nemůže být adresa uveřejňována na webových stránkách bez souhlasu majitele krycího psa. Tato prosba vznikla z důvodů, že v případě, že se na poradkyni chovu obracejí majitelé fen, zejména noví členové, není schopna jim sdělit, v jaké vzdálenosti od jejich bydliště jsou chováni potencionální krycí psi. Bude připraven formulář pro majitele krycích psů se souhlasem uvedení některého kontaktního údaje (město, telefon, emailová adresa).</w:t>
      </w:r>
    </w:p>
    <w:p w:rsidR="00302A3E" w:rsidRPr="001A0ED7" w:rsidRDefault="00302A3E" w:rsidP="00302A3E">
      <w:pPr>
        <w:numPr>
          <w:ilvl w:val="0"/>
          <w:numId w:val="3"/>
        </w:numPr>
        <w:spacing w:before="240"/>
        <w:jc w:val="both"/>
        <w:rPr>
          <w:rFonts w:ascii="Calibri" w:hAnsi="Calibri" w:cs="Arial"/>
        </w:rPr>
      </w:pPr>
      <w:r w:rsidRPr="006B6B09">
        <w:rPr>
          <w:rFonts w:ascii="Calibri" w:hAnsi="Calibri" w:cs="Arial"/>
        </w:rPr>
        <w:t>V loňském roce byl</w:t>
      </w:r>
      <w:r>
        <w:rPr>
          <w:rFonts w:ascii="Calibri" w:hAnsi="Calibri" w:cs="Arial"/>
        </w:rPr>
        <w:t xml:space="preserve"> v Rakousku </w:t>
      </w:r>
      <w:proofErr w:type="spellStart"/>
      <w:r>
        <w:rPr>
          <w:rFonts w:ascii="Calibri" w:hAnsi="Calibri" w:cs="Arial"/>
        </w:rPr>
        <w:t>uchovněn</w:t>
      </w:r>
      <w:proofErr w:type="spellEnd"/>
      <w:r>
        <w:rPr>
          <w:rFonts w:ascii="Calibri" w:hAnsi="Calibri" w:cs="Arial"/>
        </w:rPr>
        <w:t xml:space="preserve"> český pes, bylo </w:t>
      </w:r>
      <w:r w:rsidRPr="006B6B09">
        <w:rPr>
          <w:rFonts w:ascii="Calibri" w:hAnsi="Calibri" w:cs="Arial"/>
        </w:rPr>
        <w:t>dovezeno několik krycích psů</w:t>
      </w:r>
      <w:r>
        <w:rPr>
          <w:rFonts w:ascii="Calibri" w:hAnsi="Calibri" w:cs="Arial"/>
        </w:rPr>
        <w:t>, všichni budou uveřejněni v následujícím čísle Zpravodaje KCHTŠ</w:t>
      </w:r>
      <w:r w:rsidRPr="006B6B09">
        <w:rPr>
          <w:rFonts w:ascii="Calibri" w:hAnsi="Calibri" w:cs="Arial"/>
        </w:rPr>
        <w:t xml:space="preserve"> – zatím jsou krytí bezproblémová</w:t>
      </w:r>
      <w:r>
        <w:rPr>
          <w:rFonts w:ascii="Calibri" w:hAnsi="Calibri" w:cs="Arial"/>
        </w:rPr>
        <w:t xml:space="preserve">. </w:t>
      </w:r>
    </w:p>
    <w:p w:rsidR="00302A3E" w:rsidRDefault="00302A3E" w:rsidP="00302A3E">
      <w:pPr>
        <w:spacing w:before="240"/>
        <w:ind w:left="284" w:hanging="284"/>
        <w:contextualSpacing/>
        <w:jc w:val="both"/>
        <w:rPr>
          <w:rFonts w:ascii="Calibri" w:hAnsi="Calibri" w:cs="Arial"/>
          <w:b/>
        </w:rPr>
      </w:pPr>
    </w:p>
    <w:p w:rsidR="00302A3E" w:rsidRDefault="00302A3E" w:rsidP="00302A3E">
      <w:pPr>
        <w:spacing w:before="240"/>
        <w:ind w:left="284" w:hanging="284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4. </w:t>
      </w:r>
      <w:r w:rsidRPr="006B6B09">
        <w:rPr>
          <w:rFonts w:ascii="Calibri" w:hAnsi="Calibri" w:cs="Arial"/>
          <w:b/>
        </w:rPr>
        <w:t>Zpráva revizní komise</w:t>
      </w:r>
      <w:r>
        <w:rPr>
          <w:rFonts w:ascii="Calibri" w:hAnsi="Calibri" w:cs="Arial"/>
          <w:b/>
        </w:rPr>
        <w:t xml:space="preserve"> - </w:t>
      </w:r>
      <w:r w:rsidRPr="00791FC2">
        <w:rPr>
          <w:rFonts w:ascii="Calibri" w:hAnsi="Calibri" w:cs="Arial"/>
          <w:bCs/>
        </w:rPr>
        <w:t>členská schůze vzala na vědomí zprávu</w:t>
      </w:r>
      <w:r>
        <w:rPr>
          <w:rFonts w:ascii="Calibri" w:hAnsi="Calibri" w:cs="Arial"/>
          <w:b/>
        </w:rPr>
        <w:t xml:space="preserve"> </w:t>
      </w:r>
      <w:r w:rsidRPr="00791FC2">
        <w:rPr>
          <w:rFonts w:ascii="Calibri" w:hAnsi="Calibri" w:cs="Arial"/>
          <w:bCs/>
        </w:rPr>
        <w:t xml:space="preserve">předsedkyně </w:t>
      </w:r>
      <w:r>
        <w:rPr>
          <w:rFonts w:ascii="Calibri" w:hAnsi="Calibri" w:cs="Arial"/>
        </w:rPr>
        <w:t>(příloha č. 3).</w:t>
      </w:r>
    </w:p>
    <w:p w:rsidR="00302A3E" w:rsidRPr="006B6B09" w:rsidRDefault="00302A3E" w:rsidP="00302A3E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lastRenderedPageBreak/>
        <w:t xml:space="preserve">5. </w:t>
      </w:r>
      <w:r w:rsidRPr="006B6B09">
        <w:rPr>
          <w:rFonts w:ascii="Calibri" w:hAnsi="Calibri" w:cs="Arial"/>
          <w:b/>
        </w:rPr>
        <w:t>Zpráva výstavní referentky</w:t>
      </w:r>
      <w:r>
        <w:rPr>
          <w:rFonts w:ascii="Calibri" w:hAnsi="Calibri" w:cs="Arial"/>
          <w:b/>
        </w:rPr>
        <w:t xml:space="preserve"> – </w:t>
      </w:r>
      <w:r>
        <w:rPr>
          <w:rFonts w:ascii="Calibri" w:hAnsi="Calibri" w:cs="Arial"/>
        </w:rPr>
        <w:t xml:space="preserve">předsedou a poradkyní chovu byly předány poháry nejlepším jedincům soutěže TOP </w:t>
      </w:r>
      <w:proofErr w:type="spellStart"/>
      <w:r>
        <w:rPr>
          <w:rFonts w:ascii="Calibri" w:hAnsi="Calibri" w:cs="Arial"/>
        </w:rPr>
        <w:t>Tibeťák</w:t>
      </w:r>
      <w:proofErr w:type="spellEnd"/>
      <w:r>
        <w:rPr>
          <w:rFonts w:ascii="Calibri" w:hAnsi="Calibri" w:cs="Arial"/>
        </w:rPr>
        <w:t xml:space="preserve">, Klubový šampion a Klubový veterán šampion za rok 2021. </w:t>
      </w:r>
    </w:p>
    <w:p w:rsidR="00302A3E" w:rsidRPr="00D04870" w:rsidRDefault="00302A3E" w:rsidP="00302A3E">
      <w:pPr>
        <w:spacing w:before="240"/>
        <w:ind w:left="284" w:hanging="284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6. Diskuse</w:t>
      </w:r>
      <w:r w:rsidRPr="00D04870">
        <w:rPr>
          <w:rFonts w:ascii="Calibri" w:hAnsi="Calibri" w:cs="Arial"/>
          <w:b/>
        </w:rPr>
        <w:t>:</w:t>
      </w:r>
    </w:p>
    <w:p w:rsidR="00302A3E" w:rsidRDefault="00302A3E" w:rsidP="00302A3E">
      <w:pPr>
        <w:numPr>
          <w:ilvl w:val="0"/>
          <w:numId w:val="4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Předseda podal návrh ke zpřísnění podmínek pro chovné jedince – navrhl podmínku vyšetření patel od certifikovaného ortopeda, případně též vyšetření DKK.</w:t>
      </w:r>
    </w:p>
    <w:p w:rsidR="00302A3E" w:rsidRDefault="00302A3E" w:rsidP="00302A3E">
      <w:pPr>
        <w:numPr>
          <w:ilvl w:val="0"/>
          <w:numId w:val="4"/>
        </w:numPr>
        <w:spacing w:before="240"/>
        <w:jc w:val="both"/>
        <w:rPr>
          <w:rFonts w:ascii="Calibri" w:hAnsi="Calibri" w:cs="Arial"/>
        </w:rPr>
      </w:pPr>
      <w:r w:rsidRPr="00791FC2">
        <w:rPr>
          <w:rFonts w:ascii="Calibri" w:hAnsi="Calibri" w:cs="Arial"/>
        </w:rPr>
        <w:t>Do diskuse bylo navrženo téma</w:t>
      </w:r>
      <w:r>
        <w:rPr>
          <w:rFonts w:ascii="Calibri" w:hAnsi="Calibri" w:cs="Arial"/>
        </w:rPr>
        <w:t>,</w:t>
      </w:r>
      <w:r w:rsidRPr="00791FC2">
        <w:rPr>
          <w:rFonts w:ascii="Calibri" w:hAnsi="Calibri" w:cs="Arial"/>
        </w:rPr>
        <w:t xml:space="preserve"> jak dál postupovat s</w:t>
      </w:r>
      <w:r>
        <w:rPr>
          <w:rFonts w:ascii="Calibri" w:hAnsi="Calibri" w:cs="Arial"/>
        </w:rPr>
        <w:t xml:space="preserve"> očním</w:t>
      </w:r>
      <w:r w:rsidRPr="00791FC2">
        <w:rPr>
          <w:rFonts w:ascii="Calibri" w:hAnsi="Calibri" w:cs="Arial"/>
        </w:rPr>
        <w:t xml:space="preserve"> vyšetřením PRA</w:t>
      </w:r>
      <w:r>
        <w:rPr>
          <w:rFonts w:ascii="Calibri" w:hAnsi="Calibri" w:cs="Arial"/>
        </w:rPr>
        <w:t>3</w:t>
      </w:r>
      <w:r w:rsidR="004B0D54">
        <w:rPr>
          <w:rFonts w:ascii="Calibri" w:hAnsi="Calibri" w:cs="Arial"/>
        </w:rPr>
        <w:t xml:space="preserve">. </w:t>
      </w:r>
      <w:bookmarkStart w:id="0" w:name="_GoBack"/>
      <w:bookmarkEnd w:id="0"/>
      <w:r>
        <w:rPr>
          <w:rFonts w:ascii="Calibri" w:hAnsi="Calibri" w:cs="Arial"/>
        </w:rPr>
        <w:t xml:space="preserve">V současné </w:t>
      </w:r>
      <w:proofErr w:type="gramStart"/>
      <w:r>
        <w:rPr>
          <w:rFonts w:ascii="Calibri" w:hAnsi="Calibri" w:cs="Arial"/>
        </w:rPr>
        <w:t>době prováděné</w:t>
      </w:r>
      <w:proofErr w:type="gramEnd"/>
      <w:r>
        <w:rPr>
          <w:rFonts w:ascii="Calibri" w:hAnsi="Calibri" w:cs="Arial"/>
        </w:rPr>
        <w:t xml:space="preserve"> pouze genetické </w:t>
      </w:r>
      <w:r w:rsidRPr="00791FC2">
        <w:rPr>
          <w:rFonts w:ascii="Calibri" w:hAnsi="Calibri" w:cs="Arial"/>
        </w:rPr>
        <w:t xml:space="preserve">vyšetření postihuje 80 % </w:t>
      </w:r>
      <w:r>
        <w:rPr>
          <w:rFonts w:ascii="Calibri" w:hAnsi="Calibri" w:cs="Arial"/>
        </w:rPr>
        <w:t xml:space="preserve">PRA </w:t>
      </w:r>
      <w:r w:rsidRPr="00791FC2">
        <w:rPr>
          <w:rFonts w:ascii="Calibri" w:hAnsi="Calibri" w:cs="Arial"/>
        </w:rPr>
        <w:t>očních vad</w:t>
      </w:r>
      <w:r>
        <w:rPr>
          <w:rFonts w:ascii="Calibri" w:hAnsi="Calibri" w:cs="Arial"/>
        </w:rPr>
        <w:t xml:space="preserve">, ostatní vady neřeší vůbec. </w:t>
      </w:r>
      <w:r w:rsidRPr="00791FC2">
        <w:rPr>
          <w:rFonts w:ascii="Calibri" w:hAnsi="Calibri" w:cs="Arial"/>
        </w:rPr>
        <w:t>Poradkyně chovu se bude informovat u MVDr</w:t>
      </w:r>
      <w:r>
        <w:rPr>
          <w:rFonts w:ascii="Calibri" w:hAnsi="Calibri" w:cs="Arial"/>
        </w:rPr>
        <w:t>.</w:t>
      </w:r>
      <w:r w:rsidRPr="00791FC2">
        <w:rPr>
          <w:rFonts w:ascii="Calibri" w:hAnsi="Calibri" w:cs="Arial"/>
        </w:rPr>
        <w:t xml:space="preserve"> Beránka</w:t>
      </w:r>
      <w:r>
        <w:rPr>
          <w:rFonts w:ascii="Calibri" w:hAnsi="Calibri" w:cs="Arial"/>
        </w:rPr>
        <w:t xml:space="preserve"> na uvedenou problematiku a na příští členské schůzi předloží zprávu. Diskuse byla vedena na téma případného znovuzavedení i klinických vyšetření očních vad, jak tomu bývalo v chovu TŠ v minulosti, čemuž by konzultace s veterinárním oftalmologem měla být prospěšná pro další rozhodování v rámci KCHTŠ. </w:t>
      </w:r>
      <w:r w:rsidRPr="00791FC2">
        <w:rPr>
          <w:rFonts w:ascii="Calibri" w:hAnsi="Calibri" w:cs="Arial"/>
        </w:rPr>
        <w:t xml:space="preserve"> </w:t>
      </w:r>
    </w:p>
    <w:p w:rsidR="00302A3E" w:rsidRDefault="00302A3E" w:rsidP="00302A3E">
      <w:pPr>
        <w:numPr>
          <w:ilvl w:val="0"/>
          <w:numId w:val="4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 souvislosti se Zápisním řádem ČMKU (čl. I, bod 1b) bylo doporučeno u fen krytí maximálně jedenkrát za 12 měsíců. Toto doporučení ČMKU bylo zvažováno zpřísnit v rámci KCHTŠ na závaznou podmínku s následným zapracováním do Chovatelského řádu KCHTŠ. </w:t>
      </w:r>
    </w:p>
    <w:p w:rsidR="00302A3E" w:rsidRPr="0068792C" w:rsidRDefault="00302A3E" w:rsidP="00302A3E">
      <w:pPr>
        <w:numPr>
          <w:ilvl w:val="0"/>
          <w:numId w:val="4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Dalším návrhem vneseným do diskuse byl návrh na omezení počtu krytí krycím psům v důsledku odchovu jedinců se stále </w:t>
      </w:r>
      <w:proofErr w:type="gramStart"/>
      <w:r>
        <w:rPr>
          <w:rFonts w:ascii="Calibri" w:hAnsi="Calibri" w:cs="Arial"/>
        </w:rPr>
        <w:t>stejných</w:t>
      </w:r>
      <w:proofErr w:type="gramEnd"/>
      <w:r>
        <w:rPr>
          <w:rFonts w:ascii="Calibri" w:hAnsi="Calibri" w:cs="Arial"/>
        </w:rPr>
        <w:t xml:space="preserve"> krevních linií a omezení už tak velkého počtu štěňat po stále stejných psech. Navrhované omezení by se pochopitelně týkalo pouze krytí v rámci ČR, pro eventuální vyžádané zahraniční krytí by majitel krycího psa nijak dále omezován nebyl. </w:t>
      </w:r>
    </w:p>
    <w:p w:rsidR="00302A3E" w:rsidRDefault="00302A3E" w:rsidP="00302A3E">
      <w:p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Zapsala: M. Abrahamová</w:t>
      </w:r>
    </w:p>
    <w:p w:rsidR="00302A3E" w:rsidRDefault="00302A3E" w:rsidP="00302A3E">
      <w:p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Revidoval: M. Papík</w:t>
      </w:r>
    </w:p>
    <w:p w:rsidR="00B87257" w:rsidRDefault="00B87257"/>
    <w:sectPr w:rsidR="00B8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414F"/>
    <w:multiLevelType w:val="hybridMultilevel"/>
    <w:tmpl w:val="8A869B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80CC1"/>
    <w:multiLevelType w:val="hybridMultilevel"/>
    <w:tmpl w:val="00CCC9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A54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1F135E"/>
    <w:multiLevelType w:val="hybridMultilevel"/>
    <w:tmpl w:val="54B055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D43F0"/>
    <w:multiLevelType w:val="hybridMultilevel"/>
    <w:tmpl w:val="063ECC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41EBE"/>
    <w:multiLevelType w:val="hybridMultilevel"/>
    <w:tmpl w:val="28187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F28B5"/>
    <w:multiLevelType w:val="hybridMultilevel"/>
    <w:tmpl w:val="C7407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94418"/>
    <w:multiLevelType w:val="hybridMultilevel"/>
    <w:tmpl w:val="12083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171F6"/>
    <w:multiLevelType w:val="hybridMultilevel"/>
    <w:tmpl w:val="B546DB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3E"/>
    <w:rsid w:val="00302A3E"/>
    <w:rsid w:val="004B0D54"/>
    <w:rsid w:val="00B842AA"/>
    <w:rsid w:val="00B87257"/>
    <w:rsid w:val="00C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02A3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02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02A3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0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k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2022-06-07T15:07:00Z</dcterms:created>
  <dcterms:modified xsi:type="dcterms:W3CDTF">2022-06-09T07:17:00Z</dcterms:modified>
</cp:coreProperties>
</file>