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CC" w:rsidRDefault="00013296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B050"/>
          <w:sz w:val="36"/>
          <w:szCs w:val="36"/>
        </w:rPr>
        <w:t>Zápis</w:t>
      </w:r>
    </w:p>
    <w:p w:rsidR="002813CC" w:rsidRDefault="00013296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color w:val="00B050"/>
        </w:rPr>
        <w:t>z členské schůze KCHTŠ</w:t>
      </w:r>
    </w:p>
    <w:p w:rsidR="002813CC" w:rsidRDefault="00013296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color w:val="00B050"/>
        </w:rPr>
        <w:t xml:space="preserve">konané dne </w:t>
      </w:r>
      <w:r w:rsidR="00DA5107">
        <w:rPr>
          <w:rFonts w:ascii="Arial" w:hAnsi="Arial" w:cs="Arial"/>
          <w:color w:val="00B050"/>
        </w:rPr>
        <w:t>29</w:t>
      </w:r>
      <w:bookmarkStart w:id="0" w:name="_GoBack"/>
      <w:bookmarkEnd w:id="0"/>
      <w:r>
        <w:rPr>
          <w:rFonts w:ascii="Arial" w:hAnsi="Arial" w:cs="Arial"/>
          <w:color w:val="00B050"/>
        </w:rPr>
        <w:t>.</w:t>
      </w:r>
      <w:r w:rsidR="00C33BDC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4.</w:t>
      </w:r>
      <w:r w:rsidR="00C33BDC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2023 v Praze 8, Kobylisy</w:t>
      </w:r>
    </w:p>
    <w:p w:rsidR="002813CC" w:rsidRDefault="002813CC">
      <w:pPr>
        <w:pStyle w:val="Standard"/>
        <w:jc w:val="center"/>
        <w:rPr>
          <w:rFonts w:ascii="Arial" w:hAnsi="Arial" w:cs="Arial"/>
        </w:rPr>
      </w:pPr>
    </w:p>
    <w:p w:rsidR="002813CC" w:rsidRDefault="00013296">
      <w:pPr>
        <w:pStyle w:val="Standard"/>
        <w:spacing w:before="120" w:line="320" w:lineRule="atLeast"/>
        <w:ind w:left="1080" w:hanging="108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Přítomno: </w:t>
      </w:r>
      <w:r>
        <w:rPr>
          <w:rFonts w:ascii="Arial" w:hAnsi="Arial" w:cs="Arial"/>
        </w:rPr>
        <w:tab/>
        <w:t>16 členů – viz prezentační listina</w:t>
      </w:r>
    </w:p>
    <w:p w:rsidR="002813CC" w:rsidRDefault="002813CC">
      <w:pPr>
        <w:pStyle w:val="Standard"/>
        <w:spacing w:before="120" w:line="320" w:lineRule="atLeast"/>
        <w:ind w:left="1077" w:hanging="1077"/>
        <w:jc w:val="both"/>
        <w:rPr>
          <w:rFonts w:ascii="Arial" w:hAnsi="Arial" w:cs="Arial"/>
        </w:rPr>
      </w:pPr>
    </w:p>
    <w:p w:rsidR="002813CC" w:rsidRDefault="00013296">
      <w:pPr>
        <w:pStyle w:val="Prosttext"/>
        <w:spacing w:before="120"/>
        <w:rPr>
          <w:rFonts w:ascii="Arial" w:hAnsi="Arial"/>
        </w:rPr>
      </w:pPr>
      <w:r>
        <w:rPr>
          <w:rFonts w:ascii="Arial" w:hAnsi="Arial" w:cs="Arial"/>
        </w:rPr>
        <w:t>Program schůze:</w:t>
      </w:r>
    </w:p>
    <w:p w:rsidR="002813CC" w:rsidRDefault="00013296">
      <w:pPr>
        <w:pStyle w:val="Prosttext"/>
        <w:spacing w:before="120"/>
        <w:ind w:firstLine="708"/>
        <w:rPr>
          <w:rFonts w:ascii="Arial" w:hAnsi="Arial"/>
        </w:rPr>
      </w:pPr>
      <w:r>
        <w:rPr>
          <w:rFonts w:ascii="Arial" w:hAnsi="Arial" w:cs="Arial"/>
        </w:rPr>
        <w:t xml:space="preserve">I.   </w:t>
      </w:r>
      <w:r w:rsidR="00FE1025">
        <w:rPr>
          <w:rFonts w:ascii="Arial" w:hAnsi="Arial" w:cs="Arial"/>
        </w:rPr>
        <w:tab/>
      </w:r>
      <w:r>
        <w:rPr>
          <w:rFonts w:ascii="Arial" w:hAnsi="Arial" w:cs="Arial"/>
        </w:rPr>
        <w:t>Zahájení</w:t>
      </w:r>
    </w:p>
    <w:p w:rsidR="002813CC" w:rsidRDefault="00013296">
      <w:pPr>
        <w:pStyle w:val="Prosttext"/>
        <w:spacing w:before="120"/>
        <w:ind w:firstLine="708"/>
        <w:rPr>
          <w:rFonts w:ascii="Arial" w:hAnsi="Arial"/>
        </w:rPr>
      </w:pPr>
      <w:r>
        <w:rPr>
          <w:rFonts w:ascii="Arial" w:hAnsi="Arial" w:cs="Arial"/>
        </w:rPr>
        <w:t xml:space="preserve">II.  </w:t>
      </w:r>
      <w:r w:rsidR="00FE1025">
        <w:rPr>
          <w:rFonts w:ascii="Arial" w:hAnsi="Arial" w:cs="Arial"/>
        </w:rPr>
        <w:tab/>
      </w:r>
      <w:r>
        <w:rPr>
          <w:rFonts w:ascii="Arial" w:hAnsi="Arial" w:cs="Arial"/>
        </w:rPr>
        <w:t>Schválení programu</w:t>
      </w:r>
    </w:p>
    <w:p w:rsidR="002813CC" w:rsidRDefault="00013296">
      <w:pPr>
        <w:pStyle w:val="Prosttext"/>
        <w:numPr>
          <w:ilvl w:val="2"/>
          <w:numId w:val="25"/>
        </w:numPr>
        <w:spacing w:before="120"/>
        <w:ind w:firstLine="708"/>
        <w:rPr>
          <w:rFonts w:ascii="Arial" w:hAnsi="Arial"/>
        </w:rPr>
      </w:pPr>
      <w:r>
        <w:rPr>
          <w:rFonts w:ascii="Arial" w:hAnsi="Arial" w:cs="Arial"/>
        </w:rPr>
        <w:t>Zpráva o činnosti KCHTŠ</w:t>
      </w:r>
    </w:p>
    <w:p w:rsidR="002813CC" w:rsidRDefault="00013296" w:rsidP="00FE1025">
      <w:pPr>
        <w:pStyle w:val="Prosttext"/>
        <w:numPr>
          <w:ilvl w:val="0"/>
          <w:numId w:val="26"/>
        </w:numPr>
        <w:spacing w:before="120"/>
        <w:ind w:left="1418"/>
        <w:rPr>
          <w:rFonts w:ascii="Arial" w:hAnsi="Arial"/>
        </w:rPr>
      </w:pPr>
      <w:r>
        <w:rPr>
          <w:rFonts w:ascii="Arial" w:hAnsi="Arial" w:cs="Arial"/>
        </w:rPr>
        <w:t>zpráva předsedy klubu a správce webových stránek</w:t>
      </w:r>
    </w:p>
    <w:p w:rsidR="002813CC" w:rsidRDefault="00013296" w:rsidP="00FE1025">
      <w:pPr>
        <w:pStyle w:val="Prosttext"/>
        <w:numPr>
          <w:ilvl w:val="0"/>
          <w:numId w:val="26"/>
        </w:numPr>
        <w:spacing w:before="120"/>
        <w:ind w:left="1418"/>
        <w:rPr>
          <w:rFonts w:ascii="Arial" w:hAnsi="Arial"/>
        </w:rPr>
      </w:pPr>
      <w:r>
        <w:rPr>
          <w:rFonts w:ascii="Arial" w:hAnsi="Arial" w:cs="Arial"/>
        </w:rPr>
        <w:t>zpráva jednatele</w:t>
      </w:r>
    </w:p>
    <w:p w:rsidR="002813CC" w:rsidRDefault="00013296" w:rsidP="00FE1025">
      <w:pPr>
        <w:pStyle w:val="Prosttext"/>
        <w:numPr>
          <w:ilvl w:val="0"/>
          <w:numId w:val="26"/>
        </w:numPr>
        <w:spacing w:before="120"/>
        <w:ind w:left="1418"/>
        <w:rPr>
          <w:rFonts w:ascii="Arial" w:hAnsi="Arial"/>
        </w:rPr>
      </w:pPr>
      <w:r>
        <w:rPr>
          <w:rFonts w:ascii="Arial" w:hAnsi="Arial" w:cs="Arial"/>
        </w:rPr>
        <w:t>zpráva pokladníka</w:t>
      </w:r>
    </w:p>
    <w:p w:rsidR="002813CC" w:rsidRDefault="00013296" w:rsidP="00FE1025">
      <w:pPr>
        <w:pStyle w:val="Prosttext"/>
        <w:numPr>
          <w:ilvl w:val="0"/>
          <w:numId w:val="26"/>
        </w:numPr>
        <w:spacing w:before="120"/>
        <w:ind w:left="1418"/>
        <w:rPr>
          <w:rFonts w:ascii="Arial" w:hAnsi="Arial"/>
        </w:rPr>
      </w:pPr>
      <w:r>
        <w:rPr>
          <w:rFonts w:ascii="Arial" w:hAnsi="Arial" w:cs="Arial"/>
        </w:rPr>
        <w:t xml:space="preserve">zpráva poradce chovu a návrhy pro úpravu podmínek chovu a </w:t>
      </w:r>
      <w:r w:rsidR="00C33BDC">
        <w:rPr>
          <w:rFonts w:ascii="Arial" w:hAnsi="Arial" w:cs="Arial"/>
        </w:rPr>
        <w:t>d</w:t>
      </w:r>
      <w:r>
        <w:rPr>
          <w:rFonts w:ascii="Arial" w:hAnsi="Arial" w:cs="Arial"/>
        </w:rPr>
        <w:t>oplňkového řádu</w:t>
      </w:r>
    </w:p>
    <w:p w:rsidR="002813CC" w:rsidRDefault="00013296" w:rsidP="00FE1025">
      <w:pPr>
        <w:pStyle w:val="Prosttext"/>
        <w:numPr>
          <w:ilvl w:val="0"/>
          <w:numId w:val="26"/>
        </w:numPr>
        <w:spacing w:before="120"/>
        <w:ind w:left="1418"/>
        <w:rPr>
          <w:rFonts w:ascii="Arial" w:hAnsi="Arial"/>
        </w:rPr>
      </w:pPr>
      <w:r>
        <w:rPr>
          <w:rFonts w:ascii="Arial" w:hAnsi="Arial" w:cs="Arial"/>
        </w:rPr>
        <w:t>zpráva předsedy revizní komise</w:t>
      </w:r>
    </w:p>
    <w:p w:rsidR="002813CC" w:rsidRDefault="00013296" w:rsidP="00FE1025">
      <w:pPr>
        <w:pStyle w:val="Prosttext"/>
        <w:numPr>
          <w:ilvl w:val="0"/>
          <w:numId w:val="26"/>
        </w:numPr>
        <w:spacing w:before="120"/>
        <w:ind w:left="1418"/>
        <w:rPr>
          <w:rFonts w:ascii="Arial" w:hAnsi="Arial"/>
        </w:rPr>
      </w:pPr>
      <w:r>
        <w:rPr>
          <w:rFonts w:ascii="Arial" w:hAnsi="Arial" w:cs="Arial"/>
        </w:rPr>
        <w:t>zpráva výstav</w:t>
      </w:r>
      <w:r w:rsidR="00C33BD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ího referenta – předání pohárů TOP </w:t>
      </w:r>
      <w:proofErr w:type="spellStart"/>
      <w:r>
        <w:rPr>
          <w:rFonts w:ascii="Arial" w:hAnsi="Arial" w:cs="Arial"/>
        </w:rPr>
        <w:t>tibeťák</w:t>
      </w:r>
      <w:proofErr w:type="spellEnd"/>
      <w:r>
        <w:rPr>
          <w:rFonts w:ascii="Arial" w:hAnsi="Arial" w:cs="Arial"/>
        </w:rPr>
        <w:t>, Klubový šampión a Klubový veterán šampión za rok 2022</w:t>
      </w:r>
    </w:p>
    <w:p w:rsidR="002813CC" w:rsidRDefault="00013296">
      <w:pPr>
        <w:pStyle w:val="Prosttext"/>
        <w:spacing w:before="120"/>
        <w:ind w:firstLine="708"/>
        <w:rPr>
          <w:rFonts w:ascii="Arial" w:hAnsi="Arial"/>
        </w:rPr>
      </w:pPr>
      <w:r>
        <w:rPr>
          <w:rFonts w:ascii="Arial" w:hAnsi="Arial" w:cs="Arial"/>
        </w:rPr>
        <w:t xml:space="preserve">IV. </w:t>
      </w:r>
      <w:r w:rsidR="00FE1025">
        <w:rPr>
          <w:rFonts w:ascii="Arial" w:hAnsi="Arial" w:cs="Arial"/>
        </w:rPr>
        <w:tab/>
      </w:r>
      <w:r>
        <w:rPr>
          <w:rFonts w:ascii="Arial" w:hAnsi="Arial" w:cs="Arial"/>
        </w:rPr>
        <w:t>Různé</w:t>
      </w:r>
    </w:p>
    <w:p w:rsidR="002813CC" w:rsidRDefault="00013296">
      <w:pPr>
        <w:pStyle w:val="Prosttext"/>
        <w:spacing w:before="120"/>
        <w:ind w:firstLine="708"/>
        <w:rPr>
          <w:rFonts w:ascii="Arial" w:hAnsi="Arial"/>
        </w:rPr>
      </w:pPr>
      <w:r>
        <w:rPr>
          <w:rFonts w:ascii="Arial" w:hAnsi="Arial" w:cs="Arial"/>
        </w:rPr>
        <w:t xml:space="preserve">V.  </w:t>
      </w:r>
      <w:r w:rsidR="00FE1025">
        <w:rPr>
          <w:rFonts w:ascii="Arial" w:hAnsi="Arial" w:cs="Arial"/>
        </w:rPr>
        <w:tab/>
      </w:r>
      <w:r>
        <w:rPr>
          <w:rFonts w:ascii="Arial" w:hAnsi="Arial" w:cs="Arial"/>
        </w:rPr>
        <w:t>Diskuse</w:t>
      </w:r>
    </w:p>
    <w:p w:rsidR="002813CC" w:rsidRDefault="00013296">
      <w:pPr>
        <w:pStyle w:val="Prosttext"/>
        <w:numPr>
          <w:ilvl w:val="2"/>
          <w:numId w:val="27"/>
        </w:numPr>
        <w:spacing w:before="120"/>
        <w:ind w:firstLine="709"/>
        <w:rPr>
          <w:rFonts w:ascii="Arial" w:hAnsi="Arial"/>
        </w:rPr>
      </w:pPr>
      <w:r>
        <w:rPr>
          <w:rFonts w:ascii="Arial" w:hAnsi="Arial" w:cs="Arial"/>
        </w:rPr>
        <w:t>Závěr</w:t>
      </w:r>
    </w:p>
    <w:p w:rsidR="002813CC" w:rsidRDefault="002813CC">
      <w:pPr>
        <w:pStyle w:val="Prosttext"/>
        <w:spacing w:before="120"/>
        <w:ind w:firstLine="709"/>
        <w:rPr>
          <w:rFonts w:ascii="Arial" w:hAnsi="Arial"/>
        </w:rPr>
      </w:pPr>
    </w:p>
    <w:p w:rsidR="002813CC" w:rsidRDefault="00013296">
      <w:pPr>
        <w:pStyle w:val="Standard"/>
        <w:numPr>
          <w:ilvl w:val="0"/>
          <w:numId w:val="28"/>
        </w:numPr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>Zahájení schůze - předseda Martin Papík zahájil členskou schůzi</w:t>
      </w:r>
    </w:p>
    <w:p w:rsidR="002813CC" w:rsidRPr="00FE1025" w:rsidRDefault="00013296" w:rsidP="00FE1025">
      <w:pPr>
        <w:pStyle w:val="Standard"/>
        <w:numPr>
          <w:ilvl w:val="0"/>
          <w:numId w:val="20"/>
        </w:numPr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Předseda </w:t>
      </w:r>
      <w:r w:rsidRPr="00FE1025">
        <w:rPr>
          <w:rFonts w:ascii="Arial" w:hAnsi="Arial" w:cs="Arial"/>
        </w:rPr>
        <w:t>- požádal členy o schválení programu schůze</w:t>
      </w:r>
      <w:r w:rsidRPr="00FE1025">
        <w:rPr>
          <w:rFonts w:ascii="Arial" w:hAnsi="Arial" w:cs="Arial"/>
        </w:rPr>
        <w:tab/>
        <w:t xml:space="preserve">- </w:t>
      </w:r>
      <w:r w:rsidRPr="00FE1025">
        <w:rPr>
          <w:rFonts w:ascii="Arial" w:hAnsi="Arial" w:cs="Arial"/>
          <w:b/>
        </w:rPr>
        <w:t xml:space="preserve">schválen </w:t>
      </w:r>
      <w:r w:rsidRPr="00FE1025">
        <w:rPr>
          <w:rFonts w:ascii="Arial" w:hAnsi="Arial" w:cs="Arial"/>
        </w:rPr>
        <w:t>všemi členy (16 pro)</w:t>
      </w:r>
    </w:p>
    <w:p w:rsidR="002813CC" w:rsidRDefault="00013296" w:rsidP="00FE1025">
      <w:pPr>
        <w:pStyle w:val="Standard"/>
        <w:numPr>
          <w:ilvl w:val="0"/>
          <w:numId w:val="29"/>
        </w:numPr>
        <w:spacing w:before="120" w:line="320" w:lineRule="atLeast"/>
        <w:ind w:left="1701"/>
        <w:jc w:val="both"/>
        <w:rPr>
          <w:rFonts w:ascii="Arial" w:hAnsi="Arial"/>
        </w:rPr>
      </w:pPr>
      <w:r>
        <w:rPr>
          <w:rFonts w:ascii="Arial" w:hAnsi="Arial" w:cs="Arial"/>
        </w:rPr>
        <w:t>podal návrh, aby konzumace nealkoholických nápojů</w:t>
      </w:r>
      <w:r w:rsidR="00FE1025">
        <w:rPr>
          <w:rFonts w:ascii="Arial" w:hAnsi="Arial" w:cs="Arial"/>
        </w:rPr>
        <w:t>, kávy, vína a piva</w:t>
      </w:r>
      <w:r>
        <w:rPr>
          <w:rFonts w:ascii="Arial" w:hAnsi="Arial" w:cs="Arial"/>
        </w:rPr>
        <w:t xml:space="preserve"> byla všem zúčastněným členům a hostům uhrazena z prostředků Klubu - </w:t>
      </w:r>
      <w:r>
        <w:rPr>
          <w:rFonts w:ascii="Arial" w:hAnsi="Arial" w:cs="Arial"/>
          <w:b/>
        </w:rPr>
        <w:t xml:space="preserve">schváleno </w:t>
      </w:r>
      <w:r>
        <w:rPr>
          <w:rFonts w:ascii="Arial" w:hAnsi="Arial" w:cs="Arial"/>
        </w:rPr>
        <w:t>všemi členy (16 pro)</w:t>
      </w:r>
    </w:p>
    <w:p w:rsidR="002813CC" w:rsidRDefault="00FE1025" w:rsidP="00FE1025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/>
        </w:rPr>
        <w:t>III.</w:t>
      </w:r>
    </w:p>
    <w:p w:rsidR="002813CC" w:rsidRDefault="00013296" w:rsidP="000C09B3">
      <w:pPr>
        <w:rPr>
          <w:rFonts w:ascii="Arial" w:hAnsi="Arial"/>
        </w:rPr>
      </w:pPr>
      <w:r w:rsidRPr="000C09B3">
        <w:rPr>
          <w:rFonts w:ascii="Arial" w:hAnsi="Arial" w:cs="Arial"/>
          <w:sz w:val="24"/>
          <w:szCs w:val="24"/>
        </w:rPr>
        <w:t>Zpráv</w:t>
      </w:r>
      <w:r w:rsidR="00C33BDC" w:rsidRPr="000C09B3">
        <w:rPr>
          <w:rFonts w:ascii="Arial" w:hAnsi="Arial" w:cs="Arial"/>
          <w:sz w:val="24"/>
          <w:szCs w:val="24"/>
        </w:rPr>
        <w:t>a</w:t>
      </w:r>
      <w:r w:rsidRPr="000C09B3">
        <w:rPr>
          <w:rFonts w:ascii="Arial" w:hAnsi="Arial" w:cs="Arial"/>
          <w:sz w:val="24"/>
          <w:szCs w:val="24"/>
        </w:rPr>
        <w:t xml:space="preserve"> předsedy klubu</w:t>
      </w:r>
      <w:r>
        <w:rPr>
          <w:rFonts w:ascii="Arial" w:hAnsi="Arial" w:cs="Arial"/>
        </w:rPr>
        <w:t xml:space="preserve"> –</w:t>
      </w:r>
      <w:r w:rsidR="000C09B3" w:rsidRPr="000C09B3">
        <w:rPr>
          <w:rFonts w:ascii="Arial" w:hAnsi="Arial" w:cs="Arial"/>
          <w:sz w:val="24"/>
          <w:szCs w:val="24"/>
        </w:rPr>
        <w:t xml:space="preserve"> </w:t>
      </w:r>
      <w:r w:rsidR="000C09B3" w:rsidRPr="005457C3">
        <w:rPr>
          <w:rFonts w:ascii="Arial" w:hAnsi="Arial" w:cs="Arial"/>
          <w:sz w:val="24"/>
          <w:szCs w:val="24"/>
        </w:rPr>
        <w:t xml:space="preserve">Předseda informoval členy o jednání výboru klubu. Výbor navrhuje zvýšení členských poplatků, schválil návrhy poradce chovu na zdravotní testy </w:t>
      </w:r>
      <w:proofErr w:type="spellStart"/>
      <w:r w:rsidR="000C09B3" w:rsidRPr="005457C3">
        <w:rPr>
          <w:rFonts w:ascii="Arial" w:hAnsi="Arial" w:cs="Arial"/>
          <w:sz w:val="24"/>
          <w:szCs w:val="24"/>
        </w:rPr>
        <w:t>uchovňovaných</w:t>
      </w:r>
      <w:proofErr w:type="spellEnd"/>
      <w:r w:rsidR="000C09B3" w:rsidRPr="005457C3">
        <w:rPr>
          <w:rFonts w:ascii="Arial" w:hAnsi="Arial" w:cs="Arial"/>
          <w:sz w:val="24"/>
          <w:szCs w:val="24"/>
        </w:rPr>
        <w:t xml:space="preserve"> jedinců. O návrzích se bude hlasovat. Na webových stránkách se průběžně aktualizuje obsah. Na aktualizaci systému se ozval syn jednoho člena, až bude mít volněji ze školních povinností, </w:t>
      </w:r>
      <w:proofErr w:type="gramStart"/>
      <w:r w:rsidR="000C09B3" w:rsidRPr="005457C3">
        <w:rPr>
          <w:rFonts w:ascii="Arial" w:hAnsi="Arial" w:cs="Arial"/>
          <w:sz w:val="24"/>
          <w:szCs w:val="24"/>
        </w:rPr>
        <w:t>tak  bude</w:t>
      </w:r>
      <w:proofErr w:type="gramEnd"/>
      <w:r w:rsidR="000C09B3" w:rsidRPr="005457C3">
        <w:rPr>
          <w:rFonts w:ascii="Arial" w:hAnsi="Arial" w:cs="Arial"/>
          <w:sz w:val="24"/>
          <w:szCs w:val="24"/>
        </w:rPr>
        <w:t xml:space="preserve"> předsedu kontaktovat.</w:t>
      </w:r>
      <w:r>
        <w:rPr>
          <w:rFonts w:ascii="Arial" w:hAnsi="Arial" w:cs="Arial"/>
        </w:rPr>
        <w:t xml:space="preserve"> – ČS bere na vědomí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Zpráva poradce chovu – poradce chovu informoval o stavu chovu a navrhl změny chovatelských podmínek </w:t>
      </w:r>
      <w:r w:rsidR="000C09B3">
        <w:rPr>
          <w:rFonts w:ascii="Arial" w:hAnsi="Arial" w:cs="Arial"/>
        </w:rPr>
        <w:t>(</w:t>
      </w:r>
      <w:r w:rsidR="000C09B3" w:rsidRPr="000C09B3">
        <w:rPr>
          <w:rFonts w:ascii="Arial" w:hAnsi="Arial" w:cs="Arial"/>
          <w:i/>
        </w:rPr>
        <w:t xml:space="preserve">viz </w:t>
      </w:r>
      <w:proofErr w:type="gramStart"/>
      <w:r w:rsidR="000C09B3" w:rsidRPr="000C09B3">
        <w:rPr>
          <w:rFonts w:ascii="Arial" w:hAnsi="Arial" w:cs="Arial"/>
          <w:i/>
        </w:rPr>
        <w:t xml:space="preserve">příloha </w:t>
      </w:r>
      <w:r w:rsidR="00501E01">
        <w:rPr>
          <w:rFonts w:ascii="Arial" w:hAnsi="Arial" w:cs="Arial"/>
          <w:i/>
        </w:rPr>
        <w:t>1</w:t>
      </w:r>
      <w:r w:rsidR="000C09B3">
        <w:rPr>
          <w:rFonts w:ascii="Arial" w:hAnsi="Arial" w:cs="Arial"/>
        </w:rPr>
        <w:t>)</w:t>
      </w:r>
      <w:r>
        <w:rPr>
          <w:rFonts w:ascii="Arial" w:hAnsi="Arial" w:cs="Arial"/>
        </w:rPr>
        <w:t>– ČS</w:t>
      </w:r>
      <w:proofErr w:type="gramEnd"/>
      <w:r>
        <w:rPr>
          <w:rFonts w:ascii="Arial" w:hAnsi="Arial" w:cs="Arial"/>
        </w:rPr>
        <w:t xml:space="preserve"> bere na vědomí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dal hlasovat o změnách chovatelský podmínek: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návrh: Fena smí mít 1 vrh za 12 měsíců – </w:t>
      </w:r>
      <w:r>
        <w:rPr>
          <w:rFonts w:ascii="Arial" w:hAnsi="Arial" w:cs="Arial"/>
          <w:b/>
          <w:bCs/>
        </w:rPr>
        <w:t>schváleno</w:t>
      </w:r>
      <w:r>
        <w:rPr>
          <w:rFonts w:ascii="Arial" w:hAnsi="Arial" w:cs="Arial"/>
        </w:rPr>
        <w:t xml:space="preserve"> (7 pro, 4 proti, 5 se zdrželo)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protinávrh: Fena smí mít 1 vrh v kalendářním roce – neschváleno (6 pro, 7 proti, 3 se zdrželo)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Při </w:t>
      </w:r>
      <w:proofErr w:type="spellStart"/>
      <w:r>
        <w:rPr>
          <w:rFonts w:ascii="Arial" w:hAnsi="Arial" w:cs="Arial"/>
        </w:rPr>
        <w:t>uchovňování</w:t>
      </w:r>
      <w:proofErr w:type="spellEnd"/>
      <w:r>
        <w:rPr>
          <w:rFonts w:ascii="Arial" w:hAnsi="Arial" w:cs="Arial"/>
        </w:rPr>
        <w:t xml:space="preserve"> a provedení DNA profilů vyhodnocovat také </w:t>
      </w:r>
      <w:proofErr w:type="spellStart"/>
      <w:r>
        <w:rPr>
          <w:rFonts w:ascii="Arial" w:hAnsi="Arial" w:cs="Arial"/>
        </w:rPr>
        <w:t>parentitu</w:t>
      </w:r>
      <w:proofErr w:type="spellEnd"/>
      <w:r>
        <w:rPr>
          <w:rFonts w:ascii="Arial" w:hAnsi="Arial" w:cs="Arial"/>
        </w:rPr>
        <w:t>, s v</w:t>
      </w:r>
      <w:r w:rsidR="00C33BDC">
        <w:rPr>
          <w:rFonts w:ascii="Arial" w:hAnsi="Arial" w:cs="Arial"/>
        </w:rPr>
        <w:t>ý</w:t>
      </w:r>
      <w:r>
        <w:rPr>
          <w:rFonts w:ascii="Arial" w:hAnsi="Arial" w:cs="Arial"/>
        </w:rPr>
        <w:t>j</w:t>
      </w:r>
      <w:r w:rsidR="00C33BDC">
        <w:rPr>
          <w:rFonts w:ascii="Arial" w:hAnsi="Arial" w:cs="Arial"/>
        </w:rPr>
        <w:t>i</w:t>
      </w:r>
      <w:r>
        <w:rPr>
          <w:rFonts w:ascii="Arial" w:hAnsi="Arial" w:cs="Arial"/>
        </w:rPr>
        <w:t>mkou importovaných jedinců, u nichž nej</w:t>
      </w:r>
      <w:r w:rsidR="00FE102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ou k dispozici DNA profily rodičů – </w:t>
      </w:r>
      <w:r>
        <w:rPr>
          <w:rFonts w:ascii="Arial" w:hAnsi="Arial" w:cs="Arial"/>
          <w:b/>
          <w:bCs/>
        </w:rPr>
        <w:t>sch</w:t>
      </w:r>
      <w:r w:rsidR="00C33BDC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áleno</w:t>
      </w:r>
      <w:r>
        <w:rPr>
          <w:rFonts w:ascii="Arial" w:hAnsi="Arial" w:cs="Arial"/>
        </w:rPr>
        <w:t xml:space="preserve"> (16 pro)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>Potvr</w:t>
      </w:r>
      <w:r w:rsidR="00FE1025">
        <w:rPr>
          <w:rFonts w:ascii="Arial" w:hAnsi="Arial" w:cs="Arial"/>
        </w:rPr>
        <w:t>z</w:t>
      </w:r>
      <w:r>
        <w:rPr>
          <w:rFonts w:ascii="Arial" w:hAnsi="Arial" w:cs="Arial"/>
        </w:rPr>
        <w:t>ení identit</w:t>
      </w:r>
      <w:r w:rsidR="00FE102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</w:rPr>
        <w:t>vet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lékařem</w:t>
      </w:r>
      <w:proofErr w:type="spellEnd"/>
      <w:proofErr w:type="gramEnd"/>
      <w:r>
        <w:rPr>
          <w:rFonts w:ascii="Arial" w:hAnsi="Arial" w:cs="Arial"/>
        </w:rPr>
        <w:t xml:space="preserve">) při odběru DNA vzorků pro DNA profily a DNA testy – </w:t>
      </w:r>
      <w:r>
        <w:rPr>
          <w:rFonts w:ascii="Arial" w:hAnsi="Arial" w:cs="Arial"/>
          <w:b/>
          <w:bCs/>
        </w:rPr>
        <w:t>schváleno</w:t>
      </w:r>
      <w:r>
        <w:rPr>
          <w:rFonts w:ascii="Arial" w:hAnsi="Arial" w:cs="Arial"/>
        </w:rPr>
        <w:t xml:space="preserve"> (16 pro)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návrh: DOV vyšetření (od </w:t>
      </w:r>
      <w:proofErr w:type="gramStart"/>
      <w:r>
        <w:rPr>
          <w:rFonts w:ascii="Arial" w:hAnsi="Arial" w:cs="Arial"/>
        </w:rPr>
        <w:t>certifikovaného</w:t>
      </w:r>
      <w:proofErr w:type="gramEnd"/>
      <w:r>
        <w:rPr>
          <w:rFonts w:ascii="Arial" w:hAnsi="Arial" w:cs="Arial"/>
        </w:rPr>
        <w:t xml:space="preserve"> vet.) v 8 letech a následně každoročně pro další využití v chovu, s podmínkou výsledku zdravý – neschváleno (6 pro, 7 proti, 3 se zdrželo)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protinávrh: DOV vyšetření (od </w:t>
      </w:r>
      <w:proofErr w:type="gramStart"/>
      <w:r>
        <w:rPr>
          <w:rFonts w:ascii="Arial" w:hAnsi="Arial" w:cs="Arial"/>
        </w:rPr>
        <w:t>certifikovaného</w:t>
      </w:r>
      <w:proofErr w:type="gramEnd"/>
      <w:r>
        <w:rPr>
          <w:rFonts w:ascii="Arial" w:hAnsi="Arial" w:cs="Arial"/>
        </w:rPr>
        <w:t xml:space="preserve"> vet.) v 5 letech, v 8 letech a následně každoročně pro další využití v chovu, s podmínkou výsledku zdravý – </w:t>
      </w:r>
      <w:r>
        <w:rPr>
          <w:rFonts w:ascii="Arial" w:hAnsi="Arial" w:cs="Arial"/>
          <w:b/>
          <w:bCs/>
        </w:rPr>
        <w:t>schváleno</w:t>
      </w:r>
      <w:r>
        <w:rPr>
          <w:rFonts w:ascii="Arial" w:hAnsi="Arial" w:cs="Arial"/>
        </w:rPr>
        <w:t xml:space="preserve"> (10 pro, 5 proti, 1 se zdrželo)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>návrh: Prokáže-li se při DOV oční vada</w:t>
      </w:r>
      <w:r w:rsidR="00C33B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tento jedinec vyřazen z dalšího chovu, a DOV všech potomků tohoto jedince bude mít nadále platnost 12 měsíců (tj. Potomci postiženého psa působící v chovu musí mít DOV prováděno každoročně s výsledkem zdravý) – </w:t>
      </w:r>
      <w:r>
        <w:rPr>
          <w:rFonts w:ascii="Arial" w:hAnsi="Arial" w:cs="Arial"/>
          <w:b/>
          <w:bCs/>
        </w:rPr>
        <w:t>schváleno</w:t>
      </w:r>
      <w:r>
        <w:rPr>
          <w:rFonts w:ascii="Arial" w:hAnsi="Arial" w:cs="Arial"/>
        </w:rPr>
        <w:t xml:space="preserve"> – (15 pro, 1 se zdržel)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návrh: Vyšetření luxace pately (provedené certifikovaným vet.) - při </w:t>
      </w:r>
      <w:proofErr w:type="spellStart"/>
      <w:r>
        <w:rPr>
          <w:rFonts w:ascii="Arial" w:hAnsi="Arial" w:cs="Arial"/>
        </w:rPr>
        <w:t>uchovnění</w:t>
      </w:r>
      <w:proofErr w:type="spellEnd"/>
      <w:r>
        <w:rPr>
          <w:rFonts w:ascii="Arial" w:hAnsi="Arial" w:cs="Arial"/>
        </w:rPr>
        <w:t xml:space="preserve"> – přípustný stupeň luxace pately 2/2 včetně, s podmínkou, že jeden z rodičovského páru musí mít výsledek vyšetření 0/0 – o návrhu v této podobě se nehlasovalo a tento návrh byl doplněn do následující podoby: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Vyšetření luxace pately (provedené certifikovaným vet.) - při </w:t>
      </w:r>
      <w:proofErr w:type="spellStart"/>
      <w:r>
        <w:rPr>
          <w:rFonts w:ascii="Arial" w:hAnsi="Arial" w:cs="Arial"/>
        </w:rPr>
        <w:t>uchovnění</w:t>
      </w:r>
      <w:proofErr w:type="spellEnd"/>
      <w:r>
        <w:rPr>
          <w:rFonts w:ascii="Arial" w:hAnsi="Arial" w:cs="Arial"/>
        </w:rPr>
        <w:t xml:space="preserve"> a u již chovných jedinců při jejich dalším využití v chovu – přípustný stupeň luxace pately 2/2 včetně, s podmínkou, že jeden z rodičovského páru musí mít výsledek vyšetření 0/0 – </w:t>
      </w:r>
      <w:r>
        <w:rPr>
          <w:rFonts w:ascii="Arial" w:hAnsi="Arial" w:cs="Arial"/>
          <w:b/>
          <w:bCs/>
        </w:rPr>
        <w:t>schváleno</w:t>
      </w:r>
      <w:r>
        <w:rPr>
          <w:rFonts w:ascii="Arial" w:hAnsi="Arial" w:cs="Arial"/>
        </w:rPr>
        <w:t xml:space="preserve"> (13 pro, 0 proti, 3 se zdrželi)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>Platnost krycích listů na jeden rok.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Zpráva jednatele – jednatel seznámil členy klubu o průběhu valné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hromady ze dne 18.</w:t>
      </w:r>
      <w:r w:rsidR="00C33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C33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317D41">
        <w:rPr>
          <w:rFonts w:ascii="Arial" w:hAnsi="Arial" w:cs="Arial"/>
        </w:rPr>
        <w:t xml:space="preserve"> – </w:t>
      </w:r>
      <w:r w:rsidR="00317D41">
        <w:rPr>
          <w:rFonts w:ascii="Arial" w:hAnsi="Arial" w:cs="Arial"/>
          <w:i/>
        </w:rPr>
        <w:t xml:space="preserve">příloha </w:t>
      </w:r>
      <w:r w:rsidR="00501E01">
        <w:rPr>
          <w:rFonts w:ascii="Arial" w:hAnsi="Arial" w:cs="Arial"/>
          <w:i/>
        </w:rPr>
        <w:t>2</w:t>
      </w:r>
      <w:r>
        <w:rPr>
          <w:rFonts w:ascii="Arial" w:hAnsi="Arial" w:cs="Arial"/>
        </w:rPr>
        <w:t>.</w:t>
      </w:r>
    </w:p>
    <w:p w:rsidR="002813CC" w:rsidRPr="00C33BDC" w:rsidRDefault="00013296" w:rsidP="00C33BDC">
      <w:pPr>
        <w:pStyle w:val="Standard"/>
        <w:spacing w:before="120" w:line="320" w:lineRule="atLeast"/>
        <w:rPr>
          <w:rFonts w:ascii="Arial" w:hAnsi="Arial"/>
          <w:b/>
          <w:i/>
          <w:iCs/>
        </w:rPr>
      </w:pPr>
      <w:r w:rsidRPr="00C33BDC">
        <w:rPr>
          <w:rFonts w:ascii="Arial" w:hAnsi="Arial"/>
          <w:b/>
          <w:i/>
          <w:iCs/>
        </w:rPr>
        <w:t>odešel 1 člen – nově přítomno 15 členů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Zpráva pokladníka – </w:t>
      </w:r>
      <w:r>
        <w:rPr>
          <w:rFonts w:ascii="Arial" w:hAnsi="Arial" w:cs="Arial"/>
          <w:i/>
          <w:iCs/>
        </w:rPr>
        <w:t xml:space="preserve">příloha </w:t>
      </w:r>
      <w:r w:rsidR="00F60967">
        <w:rPr>
          <w:rFonts w:ascii="Arial" w:hAnsi="Arial" w:cs="Arial"/>
          <w:i/>
          <w:iCs/>
        </w:rPr>
        <w:t>3</w:t>
      </w:r>
    </w:p>
    <w:p w:rsidR="002813CC" w:rsidRDefault="00013296" w:rsidP="003570DA">
      <w:pPr>
        <w:pStyle w:val="Standard"/>
        <w:numPr>
          <w:ilvl w:val="3"/>
          <w:numId w:val="31"/>
        </w:numPr>
        <w:spacing w:before="120" w:line="320" w:lineRule="atLeast"/>
        <w:ind w:left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zvýšení členských příspěvků na 500 Kč ročně (250 Kč rodinný člen bez zpravodaje) – </w:t>
      </w:r>
      <w:r>
        <w:rPr>
          <w:rFonts w:ascii="Arial" w:hAnsi="Arial" w:cs="Arial"/>
          <w:b/>
          <w:bCs/>
        </w:rPr>
        <w:t>schváleno</w:t>
      </w:r>
      <w:r>
        <w:rPr>
          <w:rFonts w:ascii="Arial" w:hAnsi="Arial" w:cs="Arial"/>
        </w:rPr>
        <w:t xml:space="preserve"> (15 pro)</w:t>
      </w:r>
    </w:p>
    <w:p w:rsidR="002813CC" w:rsidRDefault="00013296" w:rsidP="003570DA">
      <w:pPr>
        <w:pStyle w:val="Standard"/>
        <w:numPr>
          <w:ilvl w:val="3"/>
          <w:numId w:val="31"/>
        </w:numPr>
        <w:spacing w:before="120" w:line="320" w:lineRule="atLeast"/>
        <w:ind w:left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zvýšení poplatků za zapsané štěně na 200 Kč – </w:t>
      </w:r>
      <w:r>
        <w:rPr>
          <w:rFonts w:ascii="Arial" w:hAnsi="Arial" w:cs="Arial"/>
          <w:b/>
          <w:bCs/>
        </w:rPr>
        <w:t>schváleno</w:t>
      </w:r>
      <w:r>
        <w:rPr>
          <w:rFonts w:ascii="Arial" w:hAnsi="Arial" w:cs="Arial"/>
        </w:rPr>
        <w:t xml:space="preserve"> (14 pro, 1 se zdržel)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Zpráva revizní komise – </w:t>
      </w:r>
      <w:r w:rsidR="00B7435E">
        <w:rPr>
          <w:rFonts w:ascii="Arial" w:hAnsi="Arial" w:cs="Arial"/>
          <w:i/>
          <w:iCs/>
        </w:rPr>
        <w:t xml:space="preserve">příloha </w:t>
      </w:r>
      <w:r w:rsidR="00F60967">
        <w:rPr>
          <w:rFonts w:ascii="Arial" w:hAnsi="Arial" w:cs="Arial"/>
          <w:i/>
          <w:iCs/>
        </w:rPr>
        <w:t>4</w:t>
      </w:r>
    </w:p>
    <w:p w:rsidR="002813CC" w:rsidRDefault="00013296" w:rsidP="003570DA">
      <w:pPr>
        <w:pStyle w:val="Standard"/>
        <w:numPr>
          <w:ilvl w:val="3"/>
          <w:numId w:val="32"/>
        </w:numPr>
        <w:spacing w:before="120" w:line="320" w:lineRule="atLeast"/>
        <w:ind w:left="709"/>
        <w:jc w:val="both"/>
        <w:rPr>
          <w:rFonts w:ascii="Arial" w:hAnsi="Arial"/>
        </w:rPr>
      </w:pPr>
      <w:r>
        <w:rPr>
          <w:rFonts w:ascii="Arial" w:hAnsi="Arial" w:cs="Arial"/>
        </w:rPr>
        <w:t>zrušení soutěž</w:t>
      </w:r>
      <w:r w:rsidR="00C33BD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TOP </w:t>
      </w:r>
      <w:proofErr w:type="spellStart"/>
      <w:r>
        <w:rPr>
          <w:rFonts w:ascii="Arial" w:hAnsi="Arial" w:cs="Arial"/>
        </w:rPr>
        <w:t>tibeťák</w:t>
      </w:r>
      <w:proofErr w:type="spellEnd"/>
      <w:r>
        <w:rPr>
          <w:rFonts w:ascii="Arial" w:hAnsi="Arial" w:cs="Arial"/>
        </w:rPr>
        <w:t xml:space="preserve"> od roku 2024 – </w:t>
      </w:r>
      <w:r>
        <w:rPr>
          <w:rFonts w:ascii="Arial" w:hAnsi="Arial" w:cs="Arial"/>
          <w:b/>
          <w:bCs/>
        </w:rPr>
        <w:t>schváleno</w:t>
      </w:r>
      <w:r>
        <w:rPr>
          <w:rFonts w:ascii="Arial" w:hAnsi="Arial" w:cs="Arial"/>
        </w:rPr>
        <w:t xml:space="preserve"> (8 pro, 1 proti, 6 se zdrželo)</w:t>
      </w:r>
    </w:p>
    <w:p w:rsidR="002813CC" w:rsidRDefault="00013296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Zpráva výstav</w:t>
      </w:r>
      <w:r w:rsidR="00C33BD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ího referenta – proběhlo předání pohárů a diplomů 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soutěž TOP </w:t>
      </w:r>
      <w:proofErr w:type="spellStart"/>
      <w:r>
        <w:rPr>
          <w:rFonts w:ascii="Arial" w:hAnsi="Arial" w:cs="Arial"/>
        </w:rPr>
        <w:t>tibeťák</w:t>
      </w:r>
      <w:proofErr w:type="spellEnd"/>
      <w:r w:rsidR="003570DA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 klubový šampionát a klubový veterán šampionát.</w:t>
      </w:r>
    </w:p>
    <w:p w:rsidR="002813CC" w:rsidRDefault="002813CC">
      <w:pPr>
        <w:pStyle w:val="Standard"/>
        <w:spacing w:before="120" w:line="320" w:lineRule="atLeast"/>
        <w:jc w:val="both"/>
        <w:rPr>
          <w:rFonts w:ascii="Arial" w:hAnsi="Arial"/>
        </w:rPr>
      </w:pPr>
    </w:p>
    <w:p w:rsidR="002813CC" w:rsidRDefault="003570DA" w:rsidP="003570DA">
      <w:pPr>
        <w:pStyle w:val="Standard"/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="00013296">
        <w:rPr>
          <w:rFonts w:ascii="Arial" w:hAnsi="Arial" w:cs="Arial"/>
        </w:rPr>
        <w:t>Různé:</w:t>
      </w:r>
    </w:p>
    <w:p w:rsidR="002813CC" w:rsidRDefault="003570DA" w:rsidP="003570DA">
      <w:pPr>
        <w:pStyle w:val="Standard"/>
        <w:numPr>
          <w:ilvl w:val="0"/>
          <w:numId w:val="34"/>
        </w:numPr>
        <w:spacing w:before="120" w:line="320" w:lineRule="atLeast"/>
        <w:ind w:left="709"/>
        <w:jc w:val="both"/>
        <w:rPr>
          <w:rFonts w:ascii="Arial" w:hAnsi="Arial"/>
        </w:rPr>
      </w:pPr>
      <w:r>
        <w:rPr>
          <w:rFonts w:ascii="Arial" w:hAnsi="Arial" w:cs="Arial"/>
        </w:rPr>
        <w:t>Z</w:t>
      </w:r>
      <w:r w:rsidR="00013296">
        <w:rPr>
          <w:rFonts w:ascii="Arial" w:hAnsi="Arial" w:cs="Arial"/>
        </w:rPr>
        <w:t xml:space="preserve">pravodaj klubu – předseda vyzval přítomné, zda by se někdo ujal kompletace </w:t>
      </w:r>
      <w:r>
        <w:rPr>
          <w:rFonts w:ascii="Arial" w:hAnsi="Arial" w:cs="Arial"/>
        </w:rPr>
        <w:t>Z</w:t>
      </w:r>
      <w:r w:rsidR="00013296">
        <w:rPr>
          <w:rFonts w:ascii="Arial" w:hAnsi="Arial" w:cs="Arial"/>
        </w:rPr>
        <w:t>pravodaje</w:t>
      </w:r>
    </w:p>
    <w:p w:rsidR="002813CC" w:rsidRDefault="00013296" w:rsidP="003570DA">
      <w:pPr>
        <w:pStyle w:val="Standard"/>
        <w:numPr>
          <w:ilvl w:val="0"/>
          <w:numId w:val="34"/>
        </w:numPr>
        <w:spacing w:before="120" w:line="320" w:lineRule="atLeast"/>
        <w:ind w:left="709"/>
        <w:jc w:val="both"/>
        <w:rPr>
          <w:rFonts w:ascii="Arial" w:hAnsi="Arial"/>
        </w:rPr>
      </w:pPr>
      <w:r>
        <w:rPr>
          <w:rFonts w:ascii="Arial" w:hAnsi="Arial" w:cs="Arial"/>
        </w:rPr>
        <w:t>Jednatel zašle na ČMKU zdravotní vyšetření u TŠ.</w:t>
      </w:r>
    </w:p>
    <w:p w:rsidR="002813CC" w:rsidRDefault="00013296">
      <w:pPr>
        <w:pStyle w:val="Standard"/>
        <w:numPr>
          <w:ilvl w:val="0"/>
          <w:numId w:val="35"/>
        </w:numPr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>Diskuze:</w:t>
      </w:r>
    </w:p>
    <w:p w:rsidR="002813CC" w:rsidRDefault="00013296" w:rsidP="003570DA">
      <w:pPr>
        <w:pStyle w:val="Standard"/>
        <w:numPr>
          <w:ilvl w:val="0"/>
          <w:numId w:val="36"/>
        </w:numPr>
        <w:spacing w:before="120" w:line="320" w:lineRule="atLeast"/>
        <w:ind w:left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 pléna vzešel návrh čestného členství v KCHTŠ pro dlouholetého člena a bývalého předsedu pana Jana Krčka – </w:t>
      </w:r>
      <w:r>
        <w:rPr>
          <w:rFonts w:ascii="Arial" w:hAnsi="Arial" w:cs="Arial"/>
          <w:b/>
          <w:bCs/>
        </w:rPr>
        <w:t>schváleno</w:t>
      </w:r>
      <w:r>
        <w:rPr>
          <w:rFonts w:ascii="Arial" w:hAnsi="Arial" w:cs="Arial"/>
        </w:rPr>
        <w:t xml:space="preserve"> (15 pro)</w:t>
      </w:r>
    </w:p>
    <w:p w:rsidR="002813CC" w:rsidRDefault="00013296" w:rsidP="003570DA">
      <w:pPr>
        <w:pStyle w:val="Standard"/>
        <w:numPr>
          <w:ilvl w:val="0"/>
          <w:numId w:val="36"/>
        </w:numPr>
        <w:spacing w:before="120" w:line="320" w:lineRule="atLeast"/>
        <w:ind w:left="709"/>
        <w:jc w:val="both"/>
        <w:rPr>
          <w:rFonts w:ascii="Arial" w:hAnsi="Arial"/>
        </w:rPr>
      </w:pPr>
      <w:r>
        <w:rPr>
          <w:rFonts w:ascii="Arial" w:hAnsi="Arial" w:cs="Arial"/>
        </w:rPr>
        <w:t>Z revizní komise vzešel návrh o změně banky na takovou, které běžné vedení účtu a základní služby poskytuje zdarma (například FIO banky, využívaná většinou kynologických spolků)</w:t>
      </w:r>
    </w:p>
    <w:p w:rsidR="002813CC" w:rsidRDefault="00013296">
      <w:pPr>
        <w:pStyle w:val="Standard"/>
        <w:numPr>
          <w:ilvl w:val="0"/>
          <w:numId w:val="37"/>
        </w:numPr>
        <w:spacing w:before="120" w:line="32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>Závěr</w:t>
      </w:r>
    </w:p>
    <w:p w:rsidR="002813CC" w:rsidRDefault="002813CC">
      <w:pPr>
        <w:pStyle w:val="Standard"/>
        <w:spacing w:before="120" w:line="320" w:lineRule="atLeast"/>
        <w:jc w:val="both"/>
        <w:rPr>
          <w:rFonts w:ascii="Arial" w:hAnsi="Arial"/>
        </w:rPr>
      </w:pPr>
    </w:p>
    <w:p w:rsidR="002813CC" w:rsidRDefault="00013296">
      <w:pPr>
        <w:pStyle w:val="Standard"/>
        <w:spacing w:before="240"/>
        <w:jc w:val="both"/>
        <w:rPr>
          <w:rFonts w:ascii="Arial" w:hAnsi="Arial"/>
        </w:rPr>
      </w:pPr>
      <w:r>
        <w:rPr>
          <w:rFonts w:ascii="Arial" w:hAnsi="Arial" w:cs="Arial"/>
        </w:rPr>
        <w:t>zapsala: Š.</w:t>
      </w:r>
      <w:r w:rsidR="00C33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Hájková</w:t>
      </w:r>
    </w:p>
    <w:p w:rsidR="002813CC" w:rsidRDefault="00013296">
      <w:pPr>
        <w:pStyle w:val="Standard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revidoval:</w:t>
      </w:r>
      <w:r w:rsidR="00C33BDC">
        <w:rPr>
          <w:rFonts w:ascii="Arial" w:hAnsi="Arial" w:cs="Arial"/>
        </w:rPr>
        <w:t xml:space="preserve"> </w:t>
      </w:r>
      <w:r w:rsidR="00B7435E">
        <w:rPr>
          <w:rFonts w:ascii="Arial" w:hAnsi="Arial" w:cs="Arial"/>
        </w:rPr>
        <w:t>M. Papík</w:t>
      </w:r>
    </w:p>
    <w:p w:rsidR="00B7435E" w:rsidRDefault="00B7435E">
      <w:pPr>
        <w:pStyle w:val="Standard"/>
        <w:spacing w:before="240"/>
        <w:jc w:val="both"/>
        <w:rPr>
          <w:rFonts w:ascii="Arial" w:hAnsi="Arial" w:cs="Arial"/>
        </w:rPr>
      </w:pPr>
    </w:p>
    <w:p w:rsidR="00B7435E" w:rsidRDefault="00B7435E">
      <w:pPr>
        <w:pStyle w:val="Standard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0C09B3" w:rsidRDefault="000C09B3">
      <w:pPr>
        <w:pStyle w:val="Standard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 – Zpráva poradce chovu</w:t>
      </w:r>
    </w:p>
    <w:p w:rsidR="00F60967" w:rsidRDefault="00F60967">
      <w:pPr>
        <w:pStyle w:val="Standard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 – Zpráva jednatele</w:t>
      </w:r>
    </w:p>
    <w:p w:rsidR="00B7435E" w:rsidRDefault="00F60967">
      <w:pPr>
        <w:pStyle w:val="Standard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435E">
        <w:rPr>
          <w:rFonts w:ascii="Arial" w:hAnsi="Arial" w:cs="Arial"/>
        </w:rPr>
        <w:t xml:space="preserve"> – Zpráva pokladníka</w:t>
      </w:r>
    </w:p>
    <w:p w:rsidR="00B7435E" w:rsidRDefault="00F60967">
      <w:pPr>
        <w:pStyle w:val="Standard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7435E">
        <w:rPr>
          <w:rFonts w:ascii="Arial" w:hAnsi="Arial" w:cs="Arial"/>
        </w:rPr>
        <w:t xml:space="preserve"> – Zpráva revizní komise</w:t>
      </w:r>
    </w:p>
    <w:p w:rsidR="00B7435E" w:rsidRDefault="00B7435E">
      <w:pPr>
        <w:pStyle w:val="Standard"/>
        <w:spacing w:before="240"/>
        <w:jc w:val="both"/>
        <w:rPr>
          <w:rFonts w:ascii="Arial" w:hAnsi="Arial"/>
        </w:rPr>
      </w:pPr>
    </w:p>
    <w:sectPr w:rsidR="00B7435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24" w:rsidRDefault="006D7924">
      <w:r>
        <w:separator/>
      </w:r>
    </w:p>
  </w:endnote>
  <w:endnote w:type="continuationSeparator" w:id="0">
    <w:p w:rsidR="006D7924" w:rsidRDefault="006D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1D" w:rsidRDefault="006D79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24" w:rsidRDefault="006D7924">
      <w:r>
        <w:rPr>
          <w:color w:val="000000"/>
        </w:rPr>
        <w:separator/>
      </w:r>
    </w:p>
  </w:footnote>
  <w:footnote w:type="continuationSeparator" w:id="0">
    <w:p w:rsidR="006D7924" w:rsidRDefault="006D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17"/>
    <w:multiLevelType w:val="multilevel"/>
    <w:tmpl w:val="A6DAA5F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1B651C7"/>
    <w:multiLevelType w:val="multilevel"/>
    <w:tmpl w:val="119605F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395AC9"/>
    <w:multiLevelType w:val="multilevel"/>
    <w:tmpl w:val="1F184E7A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4E57917"/>
    <w:multiLevelType w:val="multilevel"/>
    <w:tmpl w:val="67F830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E92CA9"/>
    <w:multiLevelType w:val="multilevel"/>
    <w:tmpl w:val="0F2C7C0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F902942"/>
    <w:multiLevelType w:val="multilevel"/>
    <w:tmpl w:val="E1C84DC0"/>
    <w:styleLink w:val="WWNum2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FDB6674"/>
    <w:multiLevelType w:val="multilevel"/>
    <w:tmpl w:val="9654BE2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8907D11"/>
    <w:multiLevelType w:val="multilevel"/>
    <w:tmpl w:val="B6BAA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99A6511"/>
    <w:multiLevelType w:val="multilevel"/>
    <w:tmpl w:val="269EF8B6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BB942E6"/>
    <w:multiLevelType w:val="multilevel"/>
    <w:tmpl w:val="707821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2C549B"/>
    <w:multiLevelType w:val="multilevel"/>
    <w:tmpl w:val="FB90691C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1976917"/>
    <w:multiLevelType w:val="multilevel"/>
    <w:tmpl w:val="EEDAD27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28E6559"/>
    <w:multiLevelType w:val="hybridMultilevel"/>
    <w:tmpl w:val="3326ACC4"/>
    <w:lvl w:ilvl="0" w:tplc="0D3E494A">
      <w:start w:val="6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535F"/>
    <w:multiLevelType w:val="multilevel"/>
    <w:tmpl w:val="5088CBB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99167F8"/>
    <w:multiLevelType w:val="multilevel"/>
    <w:tmpl w:val="D91C8D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2A21711B"/>
    <w:multiLevelType w:val="multilevel"/>
    <w:tmpl w:val="B854192C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BA5042B"/>
    <w:multiLevelType w:val="multilevel"/>
    <w:tmpl w:val="3AE8607C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4695B59"/>
    <w:multiLevelType w:val="multilevel"/>
    <w:tmpl w:val="489AC4D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7C531E1"/>
    <w:multiLevelType w:val="multilevel"/>
    <w:tmpl w:val="959C02F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A1739A9"/>
    <w:multiLevelType w:val="multilevel"/>
    <w:tmpl w:val="8D821668"/>
    <w:lvl w:ilvl="0">
      <w:start w:val="6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BBA7E4C"/>
    <w:multiLevelType w:val="multilevel"/>
    <w:tmpl w:val="1738407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CEC6341"/>
    <w:multiLevelType w:val="multilevel"/>
    <w:tmpl w:val="E550E2B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32D5C8F"/>
    <w:multiLevelType w:val="multilevel"/>
    <w:tmpl w:val="3AD679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450A437A"/>
    <w:multiLevelType w:val="multilevel"/>
    <w:tmpl w:val="CA8AA7AE"/>
    <w:styleLink w:val="WWNum2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DD64266"/>
    <w:multiLevelType w:val="multilevel"/>
    <w:tmpl w:val="1780F6DE"/>
    <w:lvl w:ilvl="0">
      <w:start w:val="5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D776F81"/>
    <w:multiLevelType w:val="multilevel"/>
    <w:tmpl w:val="EE90A74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1F83762"/>
    <w:multiLevelType w:val="multilevel"/>
    <w:tmpl w:val="DBE200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51F3201"/>
    <w:multiLevelType w:val="multilevel"/>
    <w:tmpl w:val="FFDAFF88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5A2545F"/>
    <w:multiLevelType w:val="multilevel"/>
    <w:tmpl w:val="EFFE98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65B76D5F"/>
    <w:multiLevelType w:val="multilevel"/>
    <w:tmpl w:val="2F94B4F4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4E5428A"/>
    <w:multiLevelType w:val="multilevel"/>
    <w:tmpl w:val="C660D44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5301411"/>
    <w:multiLevelType w:val="multilevel"/>
    <w:tmpl w:val="E3FA7C34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8657F49"/>
    <w:multiLevelType w:val="multilevel"/>
    <w:tmpl w:val="ADC03B9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A222C56"/>
    <w:multiLevelType w:val="multilevel"/>
    <w:tmpl w:val="564AD1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8"/>
  </w:num>
  <w:num w:numId="3">
    <w:abstractNumId w:val="32"/>
  </w:num>
  <w:num w:numId="4">
    <w:abstractNumId w:val="20"/>
  </w:num>
  <w:num w:numId="5">
    <w:abstractNumId w:val="17"/>
  </w:num>
  <w:num w:numId="6">
    <w:abstractNumId w:val="11"/>
  </w:num>
  <w:num w:numId="7">
    <w:abstractNumId w:val="31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27"/>
  </w:num>
  <w:num w:numId="13">
    <w:abstractNumId w:val="29"/>
  </w:num>
  <w:num w:numId="14">
    <w:abstractNumId w:val="18"/>
  </w:num>
  <w:num w:numId="15">
    <w:abstractNumId w:val="13"/>
  </w:num>
  <w:num w:numId="16">
    <w:abstractNumId w:val="0"/>
  </w:num>
  <w:num w:numId="17">
    <w:abstractNumId w:val="30"/>
  </w:num>
  <w:num w:numId="18">
    <w:abstractNumId w:val="25"/>
  </w:num>
  <w:num w:numId="19">
    <w:abstractNumId w:val="21"/>
  </w:num>
  <w:num w:numId="20">
    <w:abstractNumId w:val="2"/>
  </w:num>
  <w:num w:numId="21">
    <w:abstractNumId w:val="5"/>
  </w:num>
  <w:num w:numId="22">
    <w:abstractNumId w:val="4"/>
  </w:num>
  <w:num w:numId="23">
    <w:abstractNumId w:val="23"/>
  </w:num>
  <w:num w:numId="24">
    <w:abstractNumId w:val="16"/>
  </w:num>
  <w:num w:numId="25">
    <w:abstractNumId w:val="9"/>
  </w:num>
  <w:num w:numId="26">
    <w:abstractNumId w:val="7"/>
  </w:num>
  <w:num w:numId="27">
    <w:abstractNumId w:val="26"/>
  </w:num>
  <w:num w:numId="28">
    <w:abstractNumId w:val="2"/>
    <w:lvlOverride w:ilvl="0">
      <w:startOverride w:val="1"/>
    </w:lvlOverride>
  </w:num>
  <w:num w:numId="29">
    <w:abstractNumId w:val="5"/>
  </w:num>
  <w:num w:numId="30">
    <w:abstractNumId w:val="2"/>
    <w:lvlOverride w:ilvl="0">
      <w:startOverride w:val="1"/>
    </w:lvlOverride>
  </w:num>
  <w:num w:numId="31">
    <w:abstractNumId w:val="33"/>
  </w:num>
  <w:num w:numId="32">
    <w:abstractNumId w:val="22"/>
  </w:num>
  <w:num w:numId="33">
    <w:abstractNumId w:val="2"/>
    <w:lvlOverride w:ilvl="0">
      <w:startOverride w:val="1"/>
    </w:lvlOverride>
  </w:num>
  <w:num w:numId="34">
    <w:abstractNumId w:val="28"/>
  </w:num>
  <w:num w:numId="35">
    <w:abstractNumId w:val="24"/>
  </w:num>
  <w:num w:numId="36">
    <w:abstractNumId w:val="14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3CC"/>
    <w:rsid w:val="00013296"/>
    <w:rsid w:val="000C09B3"/>
    <w:rsid w:val="002813CC"/>
    <w:rsid w:val="00317D41"/>
    <w:rsid w:val="003570DA"/>
    <w:rsid w:val="003E0967"/>
    <w:rsid w:val="00501E01"/>
    <w:rsid w:val="00660AA4"/>
    <w:rsid w:val="006D7924"/>
    <w:rsid w:val="007A02DC"/>
    <w:rsid w:val="0082235F"/>
    <w:rsid w:val="00B7435E"/>
    <w:rsid w:val="00C33BDC"/>
    <w:rsid w:val="00DA5107"/>
    <w:rsid w:val="00F44D31"/>
    <w:rsid w:val="00F60967"/>
    <w:rsid w:val="00FE1025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Prosttext">
    <w:name w:val="Plain Text"/>
    <w:basedOn w:val="Standard"/>
    <w:rPr>
      <w:rFonts w:ascii="Calibri" w:eastAsia="Calibri" w:hAnsi="Calibri"/>
      <w:sz w:val="22"/>
      <w:szCs w:val="21"/>
      <w:lang w:eastAsia="en-US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evyeenzmnka">
    <w:name w:val="Nevyřešená zmínka"/>
    <w:rPr>
      <w:color w:val="605E5C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Prosttext">
    <w:name w:val="Plain Text"/>
    <w:basedOn w:val="Standard"/>
    <w:rPr>
      <w:rFonts w:ascii="Calibri" w:eastAsia="Calibri" w:hAnsi="Calibri"/>
      <w:sz w:val="22"/>
      <w:szCs w:val="21"/>
      <w:lang w:eastAsia="en-US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evyeenzmnka">
    <w:name w:val="Nevyřešená zmínka"/>
    <w:rPr>
      <w:color w:val="605E5C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vuze</dc:creator>
  <cp:lastModifiedBy>Tata</cp:lastModifiedBy>
  <cp:revision>14</cp:revision>
  <dcterms:created xsi:type="dcterms:W3CDTF">2022-12-20T19:15:00Z</dcterms:created>
  <dcterms:modified xsi:type="dcterms:W3CDTF">2023-07-27T06:58:00Z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vuze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